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38E56" w14:textId="6BA8C2DA" w:rsidR="00E51203" w:rsidRPr="00E51203" w:rsidRDefault="00E51203" w:rsidP="009837FE">
      <w:pPr>
        <w:pStyle w:val="Heading1"/>
        <w:rPr>
          <w:rFonts w:ascii="Times New Roman" w:eastAsia="Times New Roman" w:hAnsi="Times New Roman" w:cs="Times New Roman"/>
          <w:sz w:val="24"/>
          <w:szCs w:val="24"/>
        </w:rPr>
      </w:pPr>
      <w:bookmarkStart w:id="0" w:name="OLE_LINK3"/>
      <w:bookmarkStart w:id="1" w:name="OLE_LINK4"/>
      <w:r w:rsidRPr="00EE485B">
        <w:rPr>
          <w:rStyle w:val="TitleChar"/>
        </w:rPr>
        <w:t xml:space="preserve">NCDB </w:t>
      </w:r>
      <w:r w:rsidR="0060352E">
        <w:rPr>
          <w:rStyle w:val="TitleChar"/>
        </w:rPr>
        <w:t xml:space="preserve">Accessibility </w:t>
      </w:r>
      <w:r w:rsidR="003B15AB">
        <w:rPr>
          <w:rStyle w:val="TitleChar"/>
        </w:rPr>
        <w:t>Web Policy</w:t>
      </w:r>
      <w:bookmarkStart w:id="2" w:name="_GoBack"/>
      <w:bookmarkEnd w:id="2"/>
    </w:p>
    <w:p w14:paraId="33C83855" w14:textId="77777777" w:rsidR="00E51203" w:rsidRPr="00E51203" w:rsidRDefault="00E51203" w:rsidP="00E51203">
      <w:pPr>
        <w:spacing w:after="0"/>
        <w:rPr>
          <w:rFonts w:ascii="Times New Roman" w:eastAsia="Times New Roman" w:hAnsi="Times New Roman" w:cs="Times New Roman"/>
          <w:sz w:val="24"/>
          <w:szCs w:val="24"/>
        </w:rPr>
      </w:pPr>
    </w:p>
    <w:p w14:paraId="57E4F56C" w14:textId="77777777" w:rsidR="00865F21" w:rsidRPr="009837FE" w:rsidRDefault="00E51203" w:rsidP="009837FE">
      <w:pPr>
        <w:pStyle w:val="Heading2"/>
      </w:pPr>
      <w:r w:rsidRPr="009837FE">
        <w:t xml:space="preserve">PURPOSE: </w:t>
      </w:r>
    </w:p>
    <w:p w14:paraId="2325EC79" w14:textId="2735504E" w:rsidR="00E51203" w:rsidRPr="00EE485B" w:rsidRDefault="00E51203" w:rsidP="00EE485B">
      <w:pPr>
        <w:pStyle w:val="NoSpacing"/>
        <w:rPr>
          <w:sz w:val="28"/>
          <w:szCs w:val="28"/>
        </w:rPr>
      </w:pPr>
      <w:r w:rsidRPr="00EE485B">
        <w:rPr>
          <w:sz w:val="28"/>
          <w:szCs w:val="28"/>
        </w:rPr>
        <w:t>The National Center on Deaf-Blindness (NCDB) is committed to ensuring equal access to information through its technologies, web pages, electronic documents, services</w:t>
      </w:r>
      <w:r w:rsidR="00F60269">
        <w:rPr>
          <w:sz w:val="28"/>
          <w:szCs w:val="28"/>
        </w:rPr>
        <w:t>,</w:t>
      </w:r>
      <w:r w:rsidRPr="00EE485B">
        <w:rPr>
          <w:sz w:val="28"/>
          <w:szCs w:val="28"/>
        </w:rPr>
        <w:t xml:space="preserve"> and resources for all its constituencies. This policy establishes standards for the accessibility of web-based information and services considered necessary to meet this goal.</w:t>
      </w:r>
    </w:p>
    <w:p w14:paraId="00ED9E66" w14:textId="77777777" w:rsidR="00E51203" w:rsidRPr="00EE485B" w:rsidRDefault="00E51203" w:rsidP="00EE485B">
      <w:pPr>
        <w:pStyle w:val="NoSpacing"/>
        <w:rPr>
          <w:sz w:val="28"/>
          <w:szCs w:val="28"/>
        </w:rPr>
      </w:pPr>
    </w:p>
    <w:p w14:paraId="1AC26AA3" w14:textId="77777777" w:rsidR="00865F21" w:rsidRDefault="00E51203" w:rsidP="009837FE">
      <w:pPr>
        <w:pStyle w:val="Heading2"/>
      </w:pPr>
      <w:r w:rsidRPr="00EE485B">
        <w:t xml:space="preserve">SCOPE: </w:t>
      </w:r>
    </w:p>
    <w:p w14:paraId="36E26AA0" w14:textId="05A80B34" w:rsidR="00E51203" w:rsidRPr="00EE485B" w:rsidRDefault="00E51203" w:rsidP="00EE485B">
      <w:pPr>
        <w:pStyle w:val="NoSpacing"/>
        <w:rPr>
          <w:sz w:val="28"/>
          <w:szCs w:val="28"/>
        </w:rPr>
      </w:pPr>
      <w:r w:rsidRPr="00EE485B">
        <w:rPr>
          <w:sz w:val="28"/>
          <w:szCs w:val="28"/>
        </w:rPr>
        <w:t xml:space="preserve">This policy applies to all NCDB web assets used to conduct </w:t>
      </w:r>
      <w:r w:rsidR="00EE485B">
        <w:rPr>
          <w:sz w:val="28"/>
          <w:szCs w:val="28"/>
        </w:rPr>
        <w:t xml:space="preserve">public-facing </w:t>
      </w:r>
      <w:r w:rsidRPr="00EE485B">
        <w:rPr>
          <w:sz w:val="28"/>
          <w:szCs w:val="28"/>
        </w:rPr>
        <w:t>core project business or activities.</w:t>
      </w:r>
    </w:p>
    <w:p w14:paraId="27213F1D" w14:textId="77777777" w:rsidR="00E51203" w:rsidRPr="00EE485B" w:rsidRDefault="00E51203" w:rsidP="00EE485B">
      <w:pPr>
        <w:pStyle w:val="NoSpacing"/>
        <w:rPr>
          <w:sz w:val="28"/>
          <w:szCs w:val="28"/>
        </w:rPr>
      </w:pPr>
    </w:p>
    <w:p w14:paraId="417F0950" w14:textId="77777777" w:rsidR="00E51203" w:rsidRPr="00EE485B" w:rsidRDefault="00E51203" w:rsidP="009837FE">
      <w:pPr>
        <w:pStyle w:val="Heading2"/>
      </w:pPr>
      <w:r w:rsidRPr="00EE485B">
        <w:t>POLICY:</w:t>
      </w:r>
    </w:p>
    <w:p w14:paraId="41950A5E" w14:textId="4C817931" w:rsidR="00E51203" w:rsidRPr="009837FE" w:rsidRDefault="00355D64" w:rsidP="00EF4301">
      <w:pPr>
        <w:pStyle w:val="Heading3"/>
      </w:pPr>
      <w:r w:rsidRPr="009837FE">
        <w:t xml:space="preserve">New </w:t>
      </w:r>
      <w:r w:rsidR="00E51203" w:rsidRPr="009837FE">
        <w:t xml:space="preserve">Project Web </w:t>
      </w:r>
      <w:r w:rsidR="008566AE" w:rsidRPr="009837FE">
        <w:t>Pages and Electronic Documents (W-PEDs)</w:t>
      </w:r>
      <w:r w:rsidR="00E51203" w:rsidRPr="009837FE">
        <w:t>:</w:t>
      </w:r>
    </w:p>
    <w:p w14:paraId="717D35D4" w14:textId="0D200306" w:rsidR="00E51203" w:rsidRPr="00EE485B" w:rsidRDefault="00E51203" w:rsidP="00EE485B">
      <w:pPr>
        <w:pStyle w:val="NoSpacing"/>
        <w:rPr>
          <w:sz w:val="28"/>
          <w:szCs w:val="28"/>
        </w:rPr>
      </w:pPr>
      <w:r w:rsidRPr="00EE485B">
        <w:rPr>
          <w:sz w:val="28"/>
          <w:szCs w:val="28"/>
        </w:rPr>
        <w:t xml:space="preserve">All </w:t>
      </w:r>
      <w:r w:rsidR="00355D64">
        <w:rPr>
          <w:sz w:val="28"/>
          <w:szCs w:val="28"/>
        </w:rPr>
        <w:t xml:space="preserve">new </w:t>
      </w:r>
      <w:r w:rsidRPr="00EE485B">
        <w:rPr>
          <w:sz w:val="28"/>
          <w:szCs w:val="28"/>
        </w:rPr>
        <w:t xml:space="preserve">web pages </w:t>
      </w:r>
      <w:r w:rsidR="008566AE">
        <w:rPr>
          <w:sz w:val="28"/>
          <w:szCs w:val="28"/>
        </w:rPr>
        <w:t xml:space="preserve">and electronic documents (W-PEDs) </w:t>
      </w:r>
      <w:r w:rsidRPr="00EE485B">
        <w:rPr>
          <w:sz w:val="28"/>
          <w:szCs w:val="28"/>
        </w:rPr>
        <w:t xml:space="preserve">published or hosted by NCDB </w:t>
      </w:r>
      <w:r w:rsidR="00355D64">
        <w:rPr>
          <w:sz w:val="28"/>
          <w:szCs w:val="28"/>
        </w:rPr>
        <w:t>will</w:t>
      </w:r>
      <w:r w:rsidRPr="00EE485B">
        <w:rPr>
          <w:sz w:val="28"/>
          <w:szCs w:val="28"/>
        </w:rPr>
        <w:t xml:space="preserve"> be in compliance with the World Wide Web Consortium’s</w:t>
      </w:r>
      <w:r w:rsidR="00B36478">
        <w:rPr>
          <w:sz w:val="28"/>
          <w:szCs w:val="28"/>
        </w:rPr>
        <w:t xml:space="preserve"> (W3C)</w:t>
      </w:r>
      <w:r w:rsidRPr="00EE485B">
        <w:rPr>
          <w:sz w:val="28"/>
          <w:szCs w:val="28"/>
        </w:rPr>
        <w:t xml:space="preserve"> standard: Web Content Accessibility Guidelines (WCAG) 2.0, </w:t>
      </w:r>
      <w:r w:rsidR="00B36478">
        <w:rPr>
          <w:sz w:val="28"/>
          <w:szCs w:val="28"/>
        </w:rPr>
        <w:t xml:space="preserve">A and </w:t>
      </w:r>
      <w:r w:rsidRPr="00EE485B">
        <w:rPr>
          <w:sz w:val="28"/>
          <w:szCs w:val="28"/>
        </w:rPr>
        <w:t>AA conformance level</w:t>
      </w:r>
      <w:r w:rsidR="00352FE7">
        <w:rPr>
          <w:sz w:val="28"/>
          <w:szCs w:val="28"/>
        </w:rPr>
        <w:t>.</w:t>
      </w:r>
    </w:p>
    <w:p w14:paraId="6B86EFAA" w14:textId="77777777" w:rsidR="00E51203" w:rsidRPr="00EE485B" w:rsidRDefault="00E51203" w:rsidP="00EE485B">
      <w:pPr>
        <w:pStyle w:val="NoSpacing"/>
        <w:rPr>
          <w:sz w:val="28"/>
          <w:szCs w:val="28"/>
        </w:rPr>
      </w:pPr>
    </w:p>
    <w:p w14:paraId="32A52B18" w14:textId="370F3DB2" w:rsidR="00E51203" w:rsidRPr="00EE485B" w:rsidRDefault="00E51203" w:rsidP="00EF4301">
      <w:pPr>
        <w:pStyle w:val="Heading3"/>
      </w:pPr>
      <w:r w:rsidRPr="00EE485B">
        <w:t>Legacy Pages</w:t>
      </w:r>
      <w:r w:rsidR="008566AE">
        <w:t xml:space="preserve"> and Electronic Documents (L-PEDs)</w:t>
      </w:r>
      <w:r w:rsidRPr="00EE485B">
        <w:t>:</w:t>
      </w:r>
    </w:p>
    <w:p w14:paraId="28A98151" w14:textId="013F7D37" w:rsidR="00E51203" w:rsidRPr="00EE485B" w:rsidRDefault="00E51203" w:rsidP="00EE485B">
      <w:pPr>
        <w:pStyle w:val="NoSpacing"/>
        <w:rPr>
          <w:sz w:val="28"/>
          <w:szCs w:val="28"/>
        </w:rPr>
      </w:pPr>
      <w:r w:rsidRPr="00EE485B">
        <w:rPr>
          <w:sz w:val="28"/>
          <w:szCs w:val="28"/>
        </w:rPr>
        <w:t xml:space="preserve">Web pages </w:t>
      </w:r>
      <w:r w:rsidR="00355D64">
        <w:rPr>
          <w:sz w:val="28"/>
          <w:szCs w:val="28"/>
        </w:rPr>
        <w:t>previously published</w:t>
      </w:r>
      <w:r w:rsidRPr="00EE485B">
        <w:rPr>
          <w:sz w:val="28"/>
          <w:szCs w:val="28"/>
        </w:rPr>
        <w:t xml:space="preserve"> are considered Legacy Pages</w:t>
      </w:r>
      <w:r w:rsidR="008566AE">
        <w:rPr>
          <w:sz w:val="28"/>
          <w:szCs w:val="28"/>
        </w:rPr>
        <w:t xml:space="preserve"> and Electronic Documents (L-PEDs)</w:t>
      </w:r>
      <w:r w:rsidRPr="00EE485B">
        <w:rPr>
          <w:sz w:val="28"/>
          <w:szCs w:val="28"/>
        </w:rPr>
        <w:t xml:space="preserve">. </w:t>
      </w:r>
      <w:r w:rsidR="008566AE">
        <w:rPr>
          <w:sz w:val="28"/>
          <w:szCs w:val="28"/>
        </w:rPr>
        <w:t>L-PEDs</w:t>
      </w:r>
      <w:r w:rsidRPr="00EE485B">
        <w:rPr>
          <w:sz w:val="28"/>
          <w:szCs w:val="28"/>
        </w:rPr>
        <w:t xml:space="preserve"> will be evaluated based on </w:t>
      </w:r>
      <w:r w:rsidR="00865F21">
        <w:rPr>
          <w:sz w:val="28"/>
          <w:szCs w:val="28"/>
        </w:rPr>
        <w:t xml:space="preserve">such things as </w:t>
      </w:r>
      <w:r w:rsidRPr="00EE485B">
        <w:rPr>
          <w:sz w:val="28"/>
          <w:szCs w:val="28"/>
        </w:rPr>
        <w:t>usage statistics</w:t>
      </w:r>
      <w:r w:rsidR="00865F21">
        <w:rPr>
          <w:sz w:val="28"/>
          <w:szCs w:val="28"/>
        </w:rPr>
        <w:t xml:space="preserve">, impact on users, </w:t>
      </w:r>
      <w:r w:rsidR="00655248">
        <w:rPr>
          <w:sz w:val="28"/>
          <w:szCs w:val="28"/>
        </w:rPr>
        <w:t xml:space="preserve">technical assistance priorities, </w:t>
      </w:r>
      <w:r w:rsidR="00865F21">
        <w:rPr>
          <w:sz w:val="28"/>
          <w:szCs w:val="28"/>
        </w:rPr>
        <w:t xml:space="preserve">and ease of repair, </w:t>
      </w:r>
      <w:r w:rsidRPr="00EE485B">
        <w:rPr>
          <w:sz w:val="28"/>
          <w:szCs w:val="28"/>
        </w:rPr>
        <w:t xml:space="preserve">and </w:t>
      </w:r>
      <w:r w:rsidR="0009010A">
        <w:rPr>
          <w:sz w:val="28"/>
          <w:szCs w:val="28"/>
        </w:rPr>
        <w:t xml:space="preserve">will be addressed based on </w:t>
      </w:r>
      <w:r w:rsidR="00865F21">
        <w:rPr>
          <w:sz w:val="28"/>
          <w:szCs w:val="28"/>
        </w:rPr>
        <w:t>assessed</w:t>
      </w:r>
      <w:r w:rsidR="0009010A">
        <w:rPr>
          <w:sz w:val="28"/>
          <w:szCs w:val="28"/>
        </w:rPr>
        <w:t xml:space="preserve"> priority. </w:t>
      </w:r>
    </w:p>
    <w:p w14:paraId="58A9B65E" w14:textId="77777777" w:rsidR="00E51203" w:rsidRPr="00EE485B" w:rsidRDefault="00E51203" w:rsidP="00EE485B">
      <w:pPr>
        <w:pStyle w:val="NoSpacing"/>
        <w:rPr>
          <w:sz w:val="28"/>
          <w:szCs w:val="28"/>
        </w:rPr>
      </w:pPr>
    </w:p>
    <w:p w14:paraId="45CB6FB5" w14:textId="77777777" w:rsidR="00E51203" w:rsidRPr="00EE485B" w:rsidRDefault="00E51203" w:rsidP="00EF4301">
      <w:pPr>
        <w:pStyle w:val="Heading3"/>
      </w:pPr>
      <w:r w:rsidRPr="00EE485B">
        <w:t>Specific Requests for Access to Legacy or Archived Pages:</w:t>
      </w:r>
    </w:p>
    <w:p w14:paraId="4D8E3D00" w14:textId="714368B1" w:rsidR="00E51203" w:rsidRPr="00EE485B" w:rsidRDefault="00E51203" w:rsidP="00F60269">
      <w:pPr>
        <w:pStyle w:val="NoSpacing"/>
        <w:rPr>
          <w:sz w:val="28"/>
          <w:szCs w:val="28"/>
        </w:rPr>
      </w:pPr>
      <w:r w:rsidRPr="00EE485B">
        <w:rPr>
          <w:sz w:val="28"/>
          <w:szCs w:val="28"/>
        </w:rPr>
        <w:t>Upon request for access by an individual with a disability</w:t>
      </w:r>
      <w:r w:rsidR="00865F21">
        <w:rPr>
          <w:sz w:val="28"/>
          <w:szCs w:val="28"/>
        </w:rPr>
        <w:t xml:space="preserve">, </w:t>
      </w:r>
      <w:r w:rsidR="00AB1A98">
        <w:rPr>
          <w:sz w:val="28"/>
          <w:szCs w:val="28"/>
        </w:rPr>
        <w:t>L-PEDs</w:t>
      </w:r>
      <w:r w:rsidRPr="00EE485B">
        <w:rPr>
          <w:sz w:val="28"/>
          <w:szCs w:val="28"/>
        </w:rPr>
        <w:t xml:space="preserve"> </w:t>
      </w:r>
      <w:r w:rsidR="00D733E0">
        <w:rPr>
          <w:sz w:val="28"/>
          <w:szCs w:val="28"/>
        </w:rPr>
        <w:t>will</w:t>
      </w:r>
      <w:r w:rsidRPr="00EE485B">
        <w:rPr>
          <w:sz w:val="28"/>
          <w:szCs w:val="28"/>
        </w:rPr>
        <w:t xml:space="preserve"> be updated to be in compliance with the W3C WCAG 2.0</w:t>
      </w:r>
      <w:r w:rsidR="00D733E0">
        <w:rPr>
          <w:sz w:val="28"/>
          <w:szCs w:val="28"/>
        </w:rPr>
        <w:t>,</w:t>
      </w:r>
      <w:r w:rsidRPr="00EE485B">
        <w:rPr>
          <w:sz w:val="28"/>
          <w:szCs w:val="28"/>
        </w:rPr>
        <w:t xml:space="preserve"> </w:t>
      </w:r>
      <w:r w:rsidR="00B36478">
        <w:rPr>
          <w:sz w:val="28"/>
          <w:szCs w:val="28"/>
        </w:rPr>
        <w:t xml:space="preserve">A and </w:t>
      </w:r>
      <w:r w:rsidRPr="00EE485B">
        <w:rPr>
          <w:sz w:val="28"/>
          <w:szCs w:val="28"/>
        </w:rPr>
        <w:t>AA conformance level</w:t>
      </w:r>
      <w:r w:rsidR="00352FE7">
        <w:rPr>
          <w:sz w:val="28"/>
          <w:szCs w:val="28"/>
        </w:rPr>
        <w:t xml:space="preserve">, </w:t>
      </w:r>
      <w:r w:rsidRPr="00EE485B">
        <w:rPr>
          <w:sz w:val="28"/>
          <w:szCs w:val="28"/>
        </w:rPr>
        <w:t xml:space="preserve">or the content </w:t>
      </w:r>
      <w:r w:rsidR="00D733E0">
        <w:rPr>
          <w:sz w:val="28"/>
          <w:szCs w:val="28"/>
        </w:rPr>
        <w:t>will</w:t>
      </w:r>
      <w:r w:rsidRPr="00EE485B">
        <w:rPr>
          <w:sz w:val="28"/>
          <w:szCs w:val="28"/>
        </w:rPr>
        <w:t xml:space="preserve"> otherwise be made available in an equally effective accessible format in a timely manner. </w:t>
      </w:r>
    </w:p>
    <w:p w14:paraId="64C71738" w14:textId="77777777" w:rsidR="00E51203" w:rsidRPr="00EE485B" w:rsidRDefault="00E51203" w:rsidP="00EE485B">
      <w:pPr>
        <w:pStyle w:val="NoSpacing"/>
        <w:rPr>
          <w:sz w:val="28"/>
          <w:szCs w:val="28"/>
        </w:rPr>
      </w:pPr>
    </w:p>
    <w:p w14:paraId="44D2A09A" w14:textId="44D6C67A" w:rsidR="00E51203" w:rsidRPr="00EE485B" w:rsidRDefault="00E51203" w:rsidP="00EE485B">
      <w:pPr>
        <w:pStyle w:val="NoSpacing"/>
        <w:rPr>
          <w:sz w:val="28"/>
          <w:szCs w:val="28"/>
        </w:rPr>
      </w:pPr>
      <w:r w:rsidRPr="00EE485B">
        <w:rPr>
          <w:sz w:val="28"/>
          <w:szCs w:val="28"/>
        </w:rPr>
        <w:t>“Equally effective” means that the alternative format communicates the same information as the original web page. For interactive applications or service pages, “equally effective” means that the end result (e.g., registration) is accomplished in a comparable time and with comparable effort on the part of the requester.</w:t>
      </w:r>
    </w:p>
    <w:p w14:paraId="5F6804F1" w14:textId="77777777" w:rsidR="00E51203" w:rsidRPr="00EE485B" w:rsidRDefault="00E51203" w:rsidP="00EE485B">
      <w:pPr>
        <w:pStyle w:val="NoSpacing"/>
        <w:rPr>
          <w:sz w:val="28"/>
          <w:szCs w:val="28"/>
        </w:rPr>
      </w:pPr>
    </w:p>
    <w:p w14:paraId="349278F4" w14:textId="0123F5ED" w:rsidR="00E51203" w:rsidRPr="00EE485B" w:rsidRDefault="00E51203" w:rsidP="00EE485B">
      <w:pPr>
        <w:pStyle w:val="NoSpacing"/>
        <w:rPr>
          <w:sz w:val="28"/>
          <w:szCs w:val="28"/>
        </w:rPr>
      </w:pPr>
      <w:r w:rsidRPr="00EE485B">
        <w:rPr>
          <w:sz w:val="28"/>
          <w:szCs w:val="28"/>
        </w:rPr>
        <w:t xml:space="preserve">Requested </w:t>
      </w:r>
      <w:r w:rsidR="00AB1A98">
        <w:rPr>
          <w:sz w:val="28"/>
          <w:szCs w:val="28"/>
        </w:rPr>
        <w:t>L-PEDs</w:t>
      </w:r>
      <w:r w:rsidRPr="00EE485B">
        <w:rPr>
          <w:sz w:val="28"/>
          <w:szCs w:val="28"/>
        </w:rPr>
        <w:t xml:space="preserve"> in archive status</w:t>
      </w:r>
      <w:r w:rsidR="00AB1A98">
        <w:rPr>
          <w:sz w:val="28"/>
          <w:szCs w:val="28"/>
        </w:rPr>
        <w:t xml:space="preserve"> (A-PEDs)</w:t>
      </w:r>
      <w:r w:rsidRPr="00EE485B">
        <w:rPr>
          <w:sz w:val="28"/>
          <w:szCs w:val="28"/>
        </w:rPr>
        <w:t xml:space="preserve"> (e.g. no longer in use but in </w:t>
      </w:r>
      <w:r w:rsidR="00355D64">
        <w:rPr>
          <w:sz w:val="28"/>
          <w:szCs w:val="28"/>
        </w:rPr>
        <w:t xml:space="preserve">an </w:t>
      </w:r>
      <w:r w:rsidRPr="00EE485B">
        <w:rPr>
          <w:sz w:val="28"/>
          <w:szCs w:val="28"/>
        </w:rPr>
        <w:t xml:space="preserve">asset retention plan) </w:t>
      </w:r>
      <w:r w:rsidR="00865F21">
        <w:rPr>
          <w:sz w:val="28"/>
          <w:szCs w:val="28"/>
        </w:rPr>
        <w:t>will</w:t>
      </w:r>
      <w:r w:rsidRPr="00EE485B">
        <w:rPr>
          <w:sz w:val="28"/>
          <w:szCs w:val="28"/>
        </w:rPr>
        <w:t xml:space="preserve"> be made available in an equally effective accessible format to any individual eligible for and needing access to such web content, by revision or otherwise. </w:t>
      </w:r>
    </w:p>
    <w:p w14:paraId="7236F597" w14:textId="77777777" w:rsidR="00E51203" w:rsidRPr="00EE485B" w:rsidRDefault="00E51203" w:rsidP="00EE485B">
      <w:pPr>
        <w:pStyle w:val="NoSpacing"/>
        <w:rPr>
          <w:sz w:val="28"/>
          <w:szCs w:val="28"/>
        </w:rPr>
      </w:pPr>
    </w:p>
    <w:p w14:paraId="4178909A" w14:textId="77777777" w:rsidR="00E51203" w:rsidRPr="00EF4301" w:rsidRDefault="00E51203" w:rsidP="00EF4301">
      <w:pPr>
        <w:pStyle w:val="Heading3"/>
      </w:pPr>
      <w:r w:rsidRPr="00EF4301">
        <w:lastRenderedPageBreak/>
        <w:t>Undue Burden and Non-availability:</w:t>
      </w:r>
    </w:p>
    <w:bookmarkEnd w:id="0"/>
    <w:bookmarkEnd w:id="1"/>
    <w:p w14:paraId="2E6DCA6E" w14:textId="5AA085A1" w:rsidR="00DC245A" w:rsidRPr="009837FE" w:rsidRDefault="00384E94" w:rsidP="00384E94">
      <w:pPr>
        <w:rPr>
          <w:sz w:val="28"/>
          <w:szCs w:val="28"/>
        </w:rPr>
      </w:pPr>
      <w:r>
        <w:rPr>
          <w:sz w:val="28"/>
          <w:szCs w:val="28"/>
        </w:rPr>
        <w:t xml:space="preserve">There are certain circumstances in which compliance is not achievable. </w:t>
      </w:r>
      <w:r w:rsidRPr="00384E94">
        <w:rPr>
          <w:sz w:val="28"/>
          <w:szCs w:val="28"/>
        </w:rPr>
        <w:t>Where compliance is not technically possible or may require extraordinary measures due to the nature of the information and the intent of the web page or document, NCDB will write a report detailing why compliance is not feasible and include an outline as to how the information will be made available to individuals with a disability in an equally effective alternative manner.</w:t>
      </w:r>
    </w:p>
    <w:p w14:paraId="60EEB5C4" w14:textId="38744267" w:rsidR="0051042F" w:rsidRDefault="00EF4301" w:rsidP="009837FE">
      <w:pPr>
        <w:pStyle w:val="Heading2"/>
      </w:pPr>
      <w:r>
        <w:t>REPORTING A CONCERN</w:t>
      </w:r>
      <w:r w:rsidR="00EE6D80">
        <w:t>:</w:t>
      </w:r>
    </w:p>
    <w:p w14:paraId="0C8AA8B2" w14:textId="6F15C41A" w:rsidR="00865F21" w:rsidRPr="009837FE" w:rsidRDefault="0051042F">
      <w:pPr>
        <w:rPr>
          <w:sz w:val="28"/>
          <w:szCs w:val="28"/>
        </w:rPr>
      </w:pPr>
      <w:r w:rsidRPr="009837FE">
        <w:rPr>
          <w:sz w:val="28"/>
          <w:szCs w:val="28"/>
        </w:rPr>
        <w:t xml:space="preserve">If you </w:t>
      </w:r>
      <w:r w:rsidR="009837FE">
        <w:rPr>
          <w:sz w:val="28"/>
          <w:szCs w:val="28"/>
        </w:rPr>
        <w:t>find</w:t>
      </w:r>
      <w:r w:rsidRPr="009837FE">
        <w:rPr>
          <w:sz w:val="28"/>
          <w:szCs w:val="28"/>
        </w:rPr>
        <w:t xml:space="preserve"> the format of any material on our web pages interfere with your ability to access information, please contact the </w:t>
      </w:r>
      <w:hyperlink r:id="rId7" w:history="1">
        <w:r w:rsidRPr="009837FE">
          <w:rPr>
            <w:rStyle w:val="Hyperlink"/>
            <w:sz w:val="28"/>
            <w:szCs w:val="28"/>
          </w:rPr>
          <w:t>NCDB Site Administrator</w:t>
        </w:r>
      </w:hyperlink>
      <w:r w:rsidRPr="009837FE">
        <w:rPr>
          <w:sz w:val="28"/>
          <w:szCs w:val="28"/>
        </w:rPr>
        <w:t xml:space="preserve">. To enable us to respond in a manner most helpful to you, please indicate the nature of your accessibility problem, the preferred format in which </w:t>
      </w:r>
      <w:r w:rsidR="002835FF">
        <w:rPr>
          <w:sz w:val="28"/>
          <w:szCs w:val="28"/>
        </w:rPr>
        <w:t xml:space="preserve">you would like </w:t>
      </w:r>
      <w:r w:rsidRPr="009837FE">
        <w:rPr>
          <w:sz w:val="28"/>
          <w:szCs w:val="28"/>
        </w:rPr>
        <w:t xml:space="preserve">to receive the material, the web address of the requested material, and your contact information. </w:t>
      </w:r>
    </w:p>
    <w:sectPr w:rsidR="00865F21" w:rsidRPr="009837FE" w:rsidSect="00CD3285">
      <w:headerReference w:type="default" r:id="rId8"/>
      <w:footerReference w:type="default" r:id="rId9"/>
      <w:pgSz w:w="12240" w:h="15840"/>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4738B" w16cid:durableId="1EE32BB0"/>
  <w16cid:commentId w16cid:paraId="0F796D21" w16cid:durableId="1EE32C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E64E" w14:textId="77777777" w:rsidR="003721FB" w:rsidRDefault="003721FB" w:rsidP="00E963D2">
      <w:pPr>
        <w:spacing w:after="0"/>
      </w:pPr>
      <w:r>
        <w:separator/>
      </w:r>
    </w:p>
  </w:endnote>
  <w:endnote w:type="continuationSeparator" w:id="0">
    <w:p w14:paraId="328226CD" w14:textId="77777777" w:rsidR="003721FB" w:rsidRDefault="003721FB" w:rsidP="00E96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78453"/>
      <w:docPartObj>
        <w:docPartGallery w:val="Page Numbers (Bottom of Page)"/>
        <w:docPartUnique/>
      </w:docPartObj>
    </w:sdtPr>
    <w:sdtEndPr>
      <w:rPr>
        <w:noProof/>
      </w:rPr>
    </w:sdtEndPr>
    <w:sdtContent>
      <w:p w14:paraId="6AC86CE4" w14:textId="1D60FABA" w:rsidR="00FD7B19" w:rsidRDefault="00FD7B19">
        <w:pPr>
          <w:pStyle w:val="Footer"/>
          <w:jc w:val="right"/>
        </w:pPr>
        <w:r>
          <w:fldChar w:fldCharType="begin"/>
        </w:r>
        <w:r>
          <w:instrText xml:space="preserve"> PAGE   \* MERGEFORMAT </w:instrText>
        </w:r>
        <w:r>
          <w:fldChar w:fldCharType="separate"/>
        </w:r>
        <w:r w:rsidR="003B15AB">
          <w:rPr>
            <w:noProof/>
          </w:rPr>
          <w:t>1</w:t>
        </w:r>
        <w:r>
          <w:rPr>
            <w:noProof/>
          </w:rPr>
          <w:fldChar w:fldCharType="end"/>
        </w:r>
      </w:p>
    </w:sdtContent>
  </w:sdt>
  <w:p w14:paraId="37D07EC5" w14:textId="77777777" w:rsidR="00E963D2" w:rsidRDefault="00E963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1CD7" w14:textId="77777777" w:rsidR="003721FB" w:rsidRDefault="003721FB" w:rsidP="00E963D2">
      <w:pPr>
        <w:spacing w:after="0"/>
      </w:pPr>
      <w:r>
        <w:separator/>
      </w:r>
    </w:p>
  </w:footnote>
  <w:footnote w:type="continuationSeparator" w:id="0">
    <w:p w14:paraId="64DECFA8" w14:textId="77777777" w:rsidR="003721FB" w:rsidRDefault="003721FB" w:rsidP="00E963D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D0F7" w14:textId="1B2DACF4" w:rsidR="00E963D2" w:rsidRDefault="00E96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03"/>
    <w:rsid w:val="00021CAA"/>
    <w:rsid w:val="00053AF5"/>
    <w:rsid w:val="0009010A"/>
    <w:rsid w:val="000B0483"/>
    <w:rsid w:val="000E67E4"/>
    <w:rsid w:val="001B29CA"/>
    <w:rsid w:val="001D558A"/>
    <w:rsid w:val="002835FF"/>
    <w:rsid w:val="002F13FE"/>
    <w:rsid w:val="00352FE7"/>
    <w:rsid w:val="00355D64"/>
    <w:rsid w:val="003721FB"/>
    <w:rsid w:val="00384E94"/>
    <w:rsid w:val="00395C6C"/>
    <w:rsid w:val="003B15AB"/>
    <w:rsid w:val="00401618"/>
    <w:rsid w:val="0051042F"/>
    <w:rsid w:val="00513BD3"/>
    <w:rsid w:val="00557525"/>
    <w:rsid w:val="00602E26"/>
    <w:rsid w:val="0060352E"/>
    <w:rsid w:val="00655248"/>
    <w:rsid w:val="00724658"/>
    <w:rsid w:val="008520FB"/>
    <w:rsid w:val="008566AE"/>
    <w:rsid w:val="00865F21"/>
    <w:rsid w:val="008D335E"/>
    <w:rsid w:val="009837FE"/>
    <w:rsid w:val="009879A1"/>
    <w:rsid w:val="00A42EED"/>
    <w:rsid w:val="00AB1A98"/>
    <w:rsid w:val="00AC2D63"/>
    <w:rsid w:val="00B36478"/>
    <w:rsid w:val="00B36BE0"/>
    <w:rsid w:val="00B44243"/>
    <w:rsid w:val="00BA4FB9"/>
    <w:rsid w:val="00BD6328"/>
    <w:rsid w:val="00C04373"/>
    <w:rsid w:val="00C76804"/>
    <w:rsid w:val="00C93639"/>
    <w:rsid w:val="00CD3285"/>
    <w:rsid w:val="00CE45C9"/>
    <w:rsid w:val="00D733E0"/>
    <w:rsid w:val="00D873A8"/>
    <w:rsid w:val="00DC245A"/>
    <w:rsid w:val="00E51203"/>
    <w:rsid w:val="00E963D2"/>
    <w:rsid w:val="00EE485B"/>
    <w:rsid w:val="00EE6D80"/>
    <w:rsid w:val="00EF3E90"/>
    <w:rsid w:val="00EF4301"/>
    <w:rsid w:val="00F31AF0"/>
    <w:rsid w:val="00F60269"/>
    <w:rsid w:val="00FD7B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B7AA"/>
  <w15:docId w15:val="{25DA062B-3470-44BD-8F81-0C75CE48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58"/>
    <w:pPr>
      <w:spacing w:line="240" w:lineRule="auto"/>
    </w:pPr>
  </w:style>
  <w:style w:type="paragraph" w:styleId="Heading1">
    <w:name w:val="heading 1"/>
    <w:basedOn w:val="Normal"/>
    <w:next w:val="Normal"/>
    <w:link w:val="Heading1Char"/>
    <w:uiPriority w:val="9"/>
    <w:qFormat/>
    <w:rsid w:val="009837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37FE"/>
    <w:pPr>
      <w:keepNext/>
      <w:keepLines/>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EF4301"/>
    <w:pPr>
      <w:keepNext/>
      <w:keepLines/>
      <w:spacing w:before="40" w:after="0"/>
      <w:outlineLvl w:val="2"/>
    </w:pPr>
    <w:rPr>
      <w:rFonts w:ascii="Arial" w:eastAsiaTheme="majorEastAsia" w:hAnsi="Arial" w:cs="Arial"/>
      <w:color w:val="243F60"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8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85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E485B"/>
    <w:pPr>
      <w:spacing w:after="0" w:line="240" w:lineRule="auto"/>
    </w:pPr>
  </w:style>
  <w:style w:type="paragraph" w:styleId="Header">
    <w:name w:val="header"/>
    <w:basedOn w:val="Normal"/>
    <w:link w:val="HeaderChar"/>
    <w:uiPriority w:val="99"/>
    <w:unhideWhenUsed/>
    <w:rsid w:val="00E963D2"/>
    <w:pPr>
      <w:tabs>
        <w:tab w:val="center" w:pos="4680"/>
        <w:tab w:val="right" w:pos="9360"/>
      </w:tabs>
      <w:spacing w:after="0"/>
    </w:pPr>
  </w:style>
  <w:style w:type="character" w:customStyle="1" w:styleId="HeaderChar">
    <w:name w:val="Header Char"/>
    <w:basedOn w:val="DefaultParagraphFont"/>
    <w:link w:val="Header"/>
    <w:uiPriority w:val="99"/>
    <w:rsid w:val="00E963D2"/>
  </w:style>
  <w:style w:type="paragraph" w:styleId="Footer">
    <w:name w:val="footer"/>
    <w:basedOn w:val="Normal"/>
    <w:link w:val="FooterChar"/>
    <w:uiPriority w:val="99"/>
    <w:unhideWhenUsed/>
    <w:rsid w:val="00E963D2"/>
    <w:pPr>
      <w:tabs>
        <w:tab w:val="center" w:pos="4680"/>
        <w:tab w:val="right" w:pos="9360"/>
      </w:tabs>
      <w:spacing w:after="0"/>
    </w:pPr>
  </w:style>
  <w:style w:type="character" w:customStyle="1" w:styleId="FooterChar">
    <w:name w:val="Footer Char"/>
    <w:basedOn w:val="DefaultParagraphFont"/>
    <w:link w:val="Footer"/>
    <w:uiPriority w:val="99"/>
    <w:rsid w:val="00E963D2"/>
  </w:style>
  <w:style w:type="character" w:styleId="CommentReference">
    <w:name w:val="annotation reference"/>
    <w:basedOn w:val="DefaultParagraphFont"/>
    <w:uiPriority w:val="99"/>
    <w:semiHidden/>
    <w:unhideWhenUsed/>
    <w:rsid w:val="00395C6C"/>
    <w:rPr>
      <w:sz w:val="16"/>
      <w:szCs w:val="16"/>
    </w:rPr>
  </w:style>
  <w:style w:type="paragraph" w:styleId="CommentText">
    <w:name w:val="annotation text"/>
    <w:basedOn w:val="Normal"/>
    <w:link w:val="CommentTextChar"/>
    <w:uiPriority w:val="99"/>
    <w:semiHidden/>
    <w:unhideWhenUsed/>
    <w:rsid w:val="00395C6C"/>
    <w:rPr>
      <w:sz w:val="20"/>
      <w:szCs w:val="20"/>
    </w:rPr>
  </w:style>
  <w:style w:type="character" w:customStyle="1" w:styleId="CommentTextChar">
    <w:name w:val="Comment Text Char"/>
    <w:basedOn w:val="DefaultParagraphFont"/>
    <w:link w:val="CommentText"/>
    <w:uiPriority w:val="99"/>
    <w:semiHidden/>
    <w:rsid w:val="00395C6C"/>
    <w:rPr>
      <w:sz w:val="20"/>
      <w:szCs w:val="20"/>
    </w:rPr>
  </w:style>
  <w:style w:type="paragraph" w:styleId="CommentSubject">
    <w:name w:val="annotation subject"/>
    <w:basedOn w:val="CommentText"/>
    <w:next w:val="CommentText"/>
    <w:link w:val="CommentSubjectChar"/>
    <w:uiPriority w:val="99"/>
    <w:semiHidden/>
    <w:unhideWhenUsed/>
    <w:rsid w:val="00395C6C"/>
    <w:rPr>
      <w:b/>
      <w:bCs/>
    </w:rPr>
  </w:style>
  <w:style w:type="character" w:customStyle="1" w:styleId="CommentSubjectChar">
    <w:name w:val="Comment Subject Char"/>
    <w:basedOn w:val="CommentTextChar"/>
    <w:link w:val="CommentSubject"/>
    <w:uiPriority w:val="99"/>
    <w:semiHidden/>
    <w:rsid w:val="00395C6C"/>
    <w:rPr>
      <w:b/>
      <w:bCs/>
      <w:sz w:val="20"/>
      <w:szCs w:val="20"/>
    </w:rPr>
  </w:style>
  <w:style w:type="paragraph" w:styleId="BalloonText">
    <w:name w:val="Balloon Text"/>
    <w:basedOn w:val="Normal"/>
    <w:link w:val="BalloonTextChar"/>
    <w:uiPriority w:val="99"/>
    <w:semiHidden/>
    <w:unhideWhenUsed/>
    <w:rsid w:val="00395C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6C"/>
    <w:rPr>
      <w:rFonts w:ascii="Segoe UI" w:hAnsi="Segoe UI" w:cs="Segoe UI"/>
      <w:sz w:val="18"/>
      <w:szCs w:val="18"/>
    </w:rPr>
  </w:style>
  <w:style w:type="character" w:styleId="Hyperlink">
    <w:name w:val="Hyperlink"/>
    <w:basedOn w:val="DefaultParagraphFont"/>
    <w:uiPriority w:val="99"/>
    <w:unhideWhenUsed/>
    <w:rsid w:val="009837FE"/>
    <w:rPr>
      <w:color w:val="0000FF" w:themeColor="hyperlink"/>
      <w:u w:val="single"/>
    </w:rPr>
  </w:style>
  <w:style w:type="character" w:customStyle="1" w:styleId="Heading1Char">
    <w:name w:val="Heading 1 Char"/>
    <w:basedOn w:val="DefaultParagraphFont"/>
    <w:link w:val="Heading1"/>
    <w:uiPriority w:val="9"/>
    <w:rsid w:val="009837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37FE"/>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EF4301"/>
    <w:rPr>
      <w:rFonts w:ascii="Arial" w:eastAsiaTheme="majorEastAsia" w:hAnsi="Arial" w:cs="Arial"/>
      <w:color w:val="243F60" w:themeColor="accent1" w:themeShade="7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6970">
      <w:bodyDiv w:val="1"/>
      <w:marLeft w:val="0"/>
      <w:marRight w:val="0"/>
      <w:marTop w:val="0"/>
      <w:marBottom w:val="0"/>
      <w:divBdr>
        <w:top w:val="none" w:sz="0" w:space="0" w:color="auto"/>
        <w:left w:val="none" w:sz="0" w:space="0" w:color="auto"/>
        <w:bottom w:val="none" w:sz="0" w:space="0" w:color="auto"/>
        <w:right w:val="none" w:sz="0" w:space="0" w:color="auto"/>
      </w:divBdr>
      <w:divsChild>
        <w:div w:id="144274242">
          <w:marLeft w:val="0"/>
          <w:marRight w:val="0"/>
          <w:marTop w:val="0"/>
          <w:marBottom w:val="0"/>
          <w:divBdr>
            <w:top w:val="none" w:sz="0" w:space="0" w:color="auto"/>
            <w:left w:val="none" w:sz="0" w:space="0" w:color="auto"/>
            <w:bottom w:val="none" w:sz="0" w:space="0" w:color="auto"/>
            <w:right w:val="none" w:sz="0" w:space="0" w:color="auto"/>
          </w:divBdr>
        </w:div>
        <w:div w:id="1394888346">
          <w:marLeft w:val="0"/>
          <w:marRight w:val="0"/>
          <w:marTop w:val="0"/>
          <w:marBottom w:val="0"/>
          <w:divBdr>
            <w:top w:val="none" w:sz="0" w:space="0" w:color="auto"/>
            <w:left w:val="none" w:sz="0" w:space="0" w:color="auto"/>
            <w:bottom w:val="none" w:sz="0" w:space="0" w:color="auto"/>
            <w:right w:val="none" w:sz="0" w:space="0" w:color="auto"/>
          </w:divBdr>
        </w:div>
        <w:div w:id="2019502344">
          <w:marLeft w:val="0"/>
          <w:marRight w:val="0"/>
          <w:marTop w:val="0"/>
          <w:marBottom w:val="0"/>
          <w:divBdr>
            <w:top w:val="none" w:sz="0" w:space="0" w:color="auto"/>
            <w:left w:val="none" w:sz="0" w:space="0" w:color="auto"/>
            <w:bottom w:val="none" w:sz="0" w:space="0" w:color="auto"/>
            <w:right w:val="none" w:sz="0" w:space="0" w:color="auto"/>
          </w:divBdr>
        </w:div>
        <w:div w:id="577637966">
          <w:marLeft w:val="0"/>
          <w:marRight w:val="0"/>
          <w:marTop w:val="0"/>
          <w:marBottom w:val="0"/>
          <w:divBdr>
            <w:top w:val="none" w:sz="0" w:space="0" w:color="auto"/>
            <w:left w:val="none" w:sz="0" w:space="0" w:color="auto"/>
            <w:bottom w:val="none" w:sz="0" w:space="0" w:color="auto"/>
            <w:right w:val="none" w:sz="0" w:space="0" w:color="auto"/>
          </w:divBdr>
        </w:div>
        <w:div w:id="1460803360">
          <w:marLeft w:val="0"/>
          <w:marRight w:val="0"/>
          <w:marTop w:val="0"/>
          <w:marBottom w:val="0"/>
          <w:divBdr>
            <w:top w:val="none" w:sz="0" w:space="0" w:color="auto"/>
            <w:left w:val="none" w:sz="0" w:space="0" w:color="auto"/>
            <w:bottom w:val="none" w:sz="0" w:space="0" w:color="auto"/>
            <w:right w:val="none" w:sz="0" w:space="0" w:color="auto"/>
          </w:divBdr>
        </w:div>
        <w:div w:id="698242372">
          <w:marLeft w:val="0"/>
          <w:marRight w:val="0"/>
          <w:marTop w:val="0"/>
          <w:marBottom w:val="0"/>
          <w:divBdr>
            <w:top w:val="none" w:sz="0" w:space="0" w:color="auto"/>
            <w:left w:val="none" w:sz="0" w:space="0" w:color="auto"/>
            <w:bottom w:val="none" w:sz="0" w:space="0" w:color="auto"/>
            <w:right w:val="none" w:sz="0" w:space="0" w:color="auto"/>
          </w:divBdr>
        </w:div>
        <w:div w:id="1057582630">
          <w:marLeft w:val="0"/>
          <w:marRight w:val="0"/>
          <w:marTop w:val="0"/>
          <w:marBottom w:val="0"/>
          <w:divBdr>
            <w:top w:val="none" w:sz="0" w:space="0" w:color="auto"/>
            <w:left w:val="none" w:sz="0" w:space="0" w:color="auto"/>
            <w:bottom w:val="none" w:sz="0" w:space="0" w:color="auto"/>
            <w:right w:val="none" w:sz="0" w:space="0" w:color="auto"/>
          </w:divBdr>
        </w:div>
        <w:div w:id="1075124598">
          <w:marLeft w:val="0"/>
          <w:marRight w:val="0"/>
          <w:marTop w:val="0"/>
          <w:marBottom w:val="0"/>
          <w:divBdr>
            <w:top w:val="none" w:sz="0" w:space="0" w:color="auto"/>
            <w:left w:val="none" w:sz="0" w:space="0" w:color="auto"/>
            <w:bottom w:val="none" w:sz="0" w:space="0" w:color="auto"/>
            <w:right w:val="none" w:sz="0" w:space="0" w:color="auto"/>
          </w:divBdr>
        </w:div>
        <w:div w:id="1402554590">
          <w:marLeft w:val="0"/>
          <w:marRight w:val="0"/>
          <w:marTop w:val="0"/>
          <w:marBottom w:val="0"/>
          <w:divBdr>
            <w:top w:val="none" w:sz="0" w:space="0" w:color="auto"/>
            <w:left w:val="none" w:sz="0" w:space="0" w:color="auto"/>
            <w:bottom w:val="none" w:sz="0" w:space="0" w:color="auto"/>
            <w:right w:val="none" w:sz="0" w:space="0" w:color="auto"/>
          </w:divBdr>
        </w:div>
        <w:div w:id="313871363">
          <w:marLeft w:val="0"/>
          <w:marRight w:val="0"/>
          <w:marTop w:val="0"/>
          <w:marBottom w:val="0"/>
          <w:divBdr>
            <w:top w:val="none" w:sz="0" w:space="0" w:color="auto"/>
            <w:left w:val="none" w:sz="0" w:space="0" w:color="auto"/>
            <w:bottom w:val="none" w:sz="0" w:space="0" w:color="auto"/>
            <w:right w:val="none" w:sz="0" w:space="0" w:color="auto"/>
          </w:divBdr>
        </w:div>
        <w:div w:id="744839279">
          <w:marLeft w:val="0"/>
          <w:marRight w:val="0"/>
          <w:marTop w:val="0"/>
          <w:marBottom w:val="0"/>
          <w:divBdr>
            <w:top w:val="none" w:sz="0" w:space="0" w:color="auto"/>
            <w:left w:val="none" w:sz="0" w:space="0" w:color="auto"/>
            <w:bottom w:val="none" w:sz="0" w:space="0" w:color="auto"/>
            <w:right w:val="none" w:sz="0" w:space="0" w:color="auto"/>
          </w:divBdr>
        </w:div>
        <w:div w:id="707410539">
          <w:marLeft w:val="0"/>
          <w:marRight w:val="0"/>
          <w:marTop w:val="0"/>
          <w:marBottom w:val="0"/>
          <w:divBdr>
            <w:top w:val="none" w:sz="0" w:space="0" w:color="auto"/>
            <w:left w:val="none" w:sz="0" w:space="0" w:color="auto"/>
            <w:bottom w:val="none" w:sz="0" w:space="0" w:color="auto"/>
            <w:right w:val="none" w:sz="0" w:space="0" w:color="auto"/>
          </w:divBdr>
        </w:div>
        <w:div w:id="601960096">
          <w:marLeft w:val="0"/>
          <w:marRight w:val="0"/>
          <w:marTop w:val="0"/>
          <w:marBottom w:val="0"/>
          <w:divBdr>
            <w:top w:val="none" w:sz="0" w:space="0" w:color="auto"/>
            <w:left w:val="none" w:sz="0" w:space="0" w:color="auto"/>
            <w:bottom w:val="none" w:sz="0" w:space="0" w:color="auto"/>
            <w:right w:val="none" w:sz="0" w:space="0" w:color="auto"/>
          </w:divBdr>
        </w:div>
        <w:div w:id="1391806280">
          <w:marLeft w:val="0"/>
          <w:marRight w:val="0"/>
          <w:marTop w:val="0"/>
          <w:marBottom w:val="0"/>
          <w:divBdr>
            <w:top w:val="none" w:sz="0" w:space="0" w:color="auto"/>
            <w:left w:val="none" w:sz="0" w:space="0" w:color="auto"/>
            <w:bottom w:val="none" w:sz="0" w:space="0" w:color="auto"/>
            <w:right w:val="none" w:sz="0" w:space="0" w:color="auto"/>
          </w:divBdr>
        </w:div>
        <w:div w:id="879786476">
          <w:marLeft w:val="0"/>
          <w:marRight w:val="0"/>
          <w:marTop w:val="0"/>
          <w:marBottom w:val="0"/>
          <w:divBdr>
            <w:top w:val="none" w:sz="0" w:space="0" w:color="auto"/>
            <w:left w:val="none" w:sz="0" w:space="0" w:color="auto"/>
            <w:bottom w:val="none" w:sz="0" w:space="0" w:color="auto"/>
            <w:right w:val="none" w:sz="0" w:space="0" w:color="auto"/>
          </w:divBdr>
        </w:div>
        <w:div w:id="1472370">
          <w:marLeft w:val="0"/>
          <w:marRight w:val="0"/>
          <w:marTop w:val="0"/>
          <w:marBottom w:val="0"/>
          <w:divBdr>
            <w:top w:val="none" w:sz="0" w:space="0" w:color="auto"/>
            <w:left w:val="none" w:sz="0" w:space="0" w:color="auto"/>
            <w:bottom w:val="none" w:sz="0" w:space="0" w:color="auto"/>
            <w:right w:val="none" w:sz="0" w:space="0" w:color="auto"/>
          </w:divBdr>
        </w:div>
        <w:div w:id="113914387">
          <w:marLeft w:val="0"/>
          <w:marRight w:val="0"/>
          <w:marTop w:val="0"/>
          <w:marBottom w:val="0"/>
          <w:divBdr>
            <w:top w:val="none" w:sz="0" w:space="0" w:color="auto"/>
            <w:left w:val="none" w:sz="0" w:space="0" w:color="auto"/>
            <w:bottom w:val="none" w:sz="0" w:space="0" w:color="auto"/>
            <w:right w:val="none" w:sz="0" w:space="0" w:color="auto"/>
          </w:divBdr>
        </w:div>
        <w:div w:id="728382035">
          <w:marLeft w:val="0"/>
          <w:marRight w:val="0"/>
          <w:marTop w:val="0"/>
          <w:marBottom w:val="0"/>
          <w:divBdr>
            <w:top w:val="none" w:sz="0" w:space="0" w:color="auto"/>
            <w:left w:val="none" w:sz="0" w:space="0" w:color="auto"/>
            <w:bottom w:val="none" w:sz="0" w:space="0" w:color="auto"/>
            <w:right w:val="none" w:sz="0" w:space="0" w:color="auto"/>
          </w:divBdr>
        </w:div>
        <w:div w:id="405566672">
          <w:marLeft w:val="0"/>
          <w:marRight w:val="0"/>
          <w:marTop w:val="0"/>
          <w:marBottom w:val="0"/>
          <w:divBdr>
            <w:top w:val="none" w:sz="0" w:space="0" w:color="auto"/>
            <w:left w:val="none" w:sz="0" w:space="0" w:color="auto"/>
            <w:bottom w:val="none" w:sz="0" w:space="0" w:color="auto"/>
            <w:right w:val="none" w:sz="0" w:space="0" w:color="auto"/>
          </w:divBdr>
        </w:div>
        <w:div w:id="2033140495">
          <w:marLeft w:val="0"/>
          <w:marRight w:val="0"/>
          <w:marTop w:val="0"/>
          <w:marBottom w:val="0"/>
          <w:divBdr>
            <w:top w:val="none" w:sz="0" w:space="0" w:color="auto"/>
            <w:left w:val="none" w:sz="0" w:space="0" w:color="auto"/>
            <w:bottom w:val="none" w:sz="0" w:space="0" w:color="auto"/>
            <w:right w:val="none" w:sz="0" w:space="0" w:color="auto"/>
          </w:divBdr>
        </w:div>
        <w:div w:id="655845283">
          <w:marLeft w:val="0"/>
          <w:marRight w:val="0"/>
          <w:marTop w:val="0"/>
          <w:marBottom w:val="0"/>
          <w:divBdr>
            <w:top w:val="none" w:sz="0" w:space="0" w:color="auto"/>
            <w:left w:val="none" w:sz="0" w:space="0" w:color="auto"/>
            <w:bottom w:val="none" w:sz="0" w:space="0" w:color="auto"/>
            <w:right w:val="none" w:sz="0" w:space="0" w:color="auto"/>
          </w:divBdr>
        </w:div>
        <w:div w:id="278951119">
          <w:marLeft w:val="0"/>
          <w:marRight w:val="0"/>
          <w:marTop w:val="0"/>
          <w:marBottom w:val="0"/>
          <w:divBdr>
            <w:top w:val="none" w:sz="0" w:space="0" w:color="auto"/>
            <w:left w:val="none" w:sz="0" w:space="0" w:color="auto"/>
            <w:bottom w:val="none" w:sz="0" w:space="0" w:color="auto"/>
            <w:right w:val="none" w:sz="0" w:space="0" w:color="auto"/>
          </w:divBdr>
        </w:div>
        <w:div w:id="1517423353">
          <w:marLeft w:val="0"/>
          <w:marRight w:val="0"/>
          <w:marTop w:val="0"/>
          <w:marBottom w:val="0"/>
          <w:divBdr>
            <w:top w:val="none" w:sz="0" w:space="0" w:color="auto"/>
            <w:left w:val="none" w:sz="0" w:space="0" w:color="auto"/>
            <w:bottom w:val="none" w:sz="0" w:space="0" w:color="auto"/>
            <w:right w:val="none" w:sz="0" w:space="0" w:color="auto"/>
          </w:divBdr>
        </w:div>
        <w:div w:id="24134651">
          <w:marLeft w:val="0"/>
          <w:marRight w:val="0"/>
          <w:marTop w:val="0"/>
          <w:marBottom w:val="0"/>
          <w:divBdr>
            <w:top w:val="none" w:sz="0" w:space="0" w:color="auto"/>
            <w:left w:val="none" w:sz="0" w:space="0" w:color="auto"/>
            <w:bottom w:val="none" w:sz="0" w:space="0" w:color="auto"/>
            <w:right w:val="none" w:sz="0" w:space="0" w:color="auto"/>
          </w:divBdr>
        </w:div>
        <w:div w:id="202521101">
          <w:marLeft w:val="0"/>
          <w:marRight w:val="0"/>
          <w:marTop w:val="0"/>
          <w:marBottom w:val="0"/>
          <w:divBdr>
            <w:top w:val="none" w:sz="0" w:space="0" w:color="auto"/>
            <w:left w:val="none" w:sz="0" w:space="0" w:color="auto"/>
            <w:bottom w:val="none" w:sz="0" w:space="0" w:color="auto"/>
            <w:right w:val="none" w:sz="0" w:space="0" w:color="auto"/>
          </w:divBdr>
        </w:div>
        <w:div w:id="435441727">
          <w:marLeft w:val="0"/>
          <w:marRight w:val="0"/>
          <w:marTop w:val="0"/>
          <w:marBottom w:val="0"/>
          <w:divBdr>
            <w:top w:val="none" w:sz="0" w:space="0" w:color="auto"/>
            <w:left w:val="none" w:sz="0" w:space="0" w:color="auto"/>
            <w:bottom w:val="none" w:sz="0" w:space="0" w:color="auto"/>
            <w:right w:val="none" w:sz="0" w:space="0" w:color="auto"/>
          </w:divBdr>
        </w:div>
        <w:div w:id="240918107">
          <w:marLeft w:val="0"/>
          <w:marRight w:val="0"/>
          <w:marTop w:val="0"/>
          <w:marBottom w:val="0"/>
          <w:divBdr>
            <w:top w:val="none" w:sz="0" w:space="0" w:color="auto"/>
            <w:left w:val="none" w:sz="0" w:space="0" w:color="auto"/>
            <w:bottom w:val="none" w:sz="0" w:space="0" w:color="auto"/>
            <w:right w:val="none" w:sz="0" w:space="0" w:color="auto"/>
          </w:divBdr>
        </w:div>
        <w:div w:id="160657073">
          <w:marLeft w:val="0"/>
          <w:marRight w:val="0"/>
          <w:marTop w:val="0"/>
          <w:marBottom w:val="0"/>
          <w:divBdr>
            <w:top w:val="none" w:sz="0" w:space="0" w:color="auto"/>
            <w:left w:val="none" w:sz="0" w:space="0" w:color="auto"/>
            <w:bottom w:val="none" w:sz="0" w:space="0" w:color="auto"/>
            <w:right w:val="none" w:sz="0" w:space="0" w:color="auto"/>
          </w:divBdr>
        </w:div>
        <w:div w:id="696390727">
          <w:marLeft w:val="0"/>
          <w:marRight w:val="0"/>
          <w:marTop w:val="0"/>
          <w:marBottom w:val="0"/>
          <w:divBdr>
            <w:top w:val="none" w:sz="0" w:space="0" w:color="auto"/>
            <w:left w:val="none" w:sz="0" w:space="0" w:color="auto"/>
            <w:bottom w:val="none" w:sz="0" w:space="0" w:color="auto"/>
            <w:right w:val="none" w:sz="0" w:space="0" w:color="auto"/>
          </w:divBdr>
        </w:div>
        <w:div w:id="1752504529">
          <w:marLeft w:val="0"/>
          <w:marRight w:val="0"/>
          <w:marTop w:val="0"/>
          <w:marBottom w:val="0"/>
          <w:divBdr>
            <w:top w:val="none" w:sz="0" w:space="0" w:color="auto"/>
            <w:left w:val="none" w:sz="0" w:space="0" w:color="auto"/>
            <w:bottom w:val="none" w:sz="0" w:space="0" w:color="auto"/>
            <w:right w:val="none" w:sz="0" w:space="0" w:color="auto"/>
          </w:divBdr>
        </w:div>
        <w:div w:id="652415175">
          <w:marLeft w:val="0"/>
          <w:marRight w:val="0"/>
          <w:marTop w:val="0"/>
          <w:marBottom w:val="0"/>
          <w:divBdr>
            <w:top w:val="none" w:sz="0" w:space="0" w:color="auto"/>
            <w:left w:val="none" w:sz="0" w:space="0" w:color="auto"/>
            <w:bottom w:val="none" w:sz="0" w:space="0" w:color="auto"/>
            <w:right w:val="none" w:sz="0" w:space="0" w:color="auto"/>
          </w:divBdr>
        </w:div>
        <w:div w:id="475534654">
          <w:marLeft w:val="0"/>
          <w:marRight w:val="0"/>
          <w:marTop w:val="0"/>
          <w:marBottom w:val="0"/>
          <w:divBdr>
            <w:top w:val="none" w:sz="0" w:space="0" w:color="auto"/>
            <w:left w:val="none" w:sz="0" w:space="0" w:color="auto"/>
            <w:bottom w:val="none" w:sz="0" w:space="0" w:color="auto"/>
            <w:right w:val="none" w:sz="0" w:space="0" w:color="auto"/>
          </w:divBdr>
        </w:div>
        <w:div w:id="1830755266">
          <w:marLeft w:val="0"/>
          <w:marRight w:val="0"/>
          <w:marTop w:val="0"/>
          <w:marBottom w:val="0"/>
          <w:divBdr>
            <w:top w:val="none" w:sz="0" w:space="0" w:color="auto"/>
            <w:left w:val="none" w:sz="0" w:space="0" w:color="auto"/>
            <w:bottom w:val="none" w:sz="0" w:space="0" w:color="auto"/>
            <w:right w:val="none" w:sz="0" w:space="0" w:color="auto"/>
          </w:divBdr>
        </w:div>
        <w:div w:id="1982269848">
          <w:marLeft w:val="0"/>
          <w:marRight w:val="0"/>
          <w:marTop w:val="0"/>
          <w:marBottom w:val="0"/>
          <w:divBdr>
            <w:top w:val="none" w:sz="0" w:space="0" w:color="auto"/>
            <w:left w:val="none" w:sz="0" w:space="0" w:color="auto"/>
            <w:bottom w:val="none" w:sz="0" w:space="0" w:color="auto"/>
            <w:right w:val="none" w:sz="0" w:space="0" w:color="auto"/>
          </w:divBdr>
        </w:div>
        <w:div w:id="112405246">
          <w:marLeft w:val="0"/>
          <w:marRight w:val="0"/>
          <w:marTop w:val="0"/>
          <w:marBottom w:val="0"/>
          <w:divBdr>
            <w:top w:val="none" w:sz="0" w:space="0" w:color="auto"/>
            <w:left w:val="none" w:sz="0" w:space="0" w:color="auto"/>
            <w:bottom w:val="none" w:sz="0" w:space="0" w:color="auto"/>
            <w:right w:val="none" w:sz="0" w:space="0" w:color="auto"/>
          </w:divBdr>
        </w:div>
        <w:div w:id="2021203291">
          <w:marLeft w:val="0"/>
          <w:marRight w:val="0"/>
          <w:marTop w:val="0"/>
          <w:marBottom w:val="0"/>
          <w:divBdr>
            <w:top w:val="none" w:sz="0" w:space="0" w:color="auto"/>
            <w:left w:val="none" w:sz="0" w:space="0" w:color="auto"/>
            <w:bottom w:val="none" w:sz="0" w:space="0" w:color="auto"/>
            <w:right w:val="none" w:sz="0" w:space="0" w:color="auto"/>
          </w:divBdr>
        </w:div>
        <w:div w:id="1268460643">
          <w:marLeft w:val="0"/>
          <w:marRight w:val="0"/>
          <w:marTop w:val="0"/>
          <w:marBottom w:val="0"/>
          <w:divBdr>
            <w:top w:val="none" w:sz="0" w:space="0" w:color="auto"/>
            <w:left w:val="none" w:sz="0" w:space="0" w:color="auto"/>
            <w:bottom w:val="none" w:sz="0" w:space="0" w:color="auto"/>
            <w:right w:val="none" w:sz="0" w:space="0" w:color="auto"/>
          </w:divBdr>
        </w:div>
        <w:div w:id="145004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nationald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ccessible RMB 060718">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6173-3D80-497F-91A6-DE98F2E0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NCDB Accessibility Policy</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NCDB Accessibility Policy</dc:title>
  <dc:creator>Windows User</dc:creator>
  <cp:lastModifiedBy>Robbin . Bull</cp:lastModifiedBy>
  <cp:revision>4</cp:revision>
  <dcterms:created xsi:type="dcterms:W3CDTF">2018-07-18T01:02:00Z</dcterms:created>
  <dcterms:modified xsi:type="dcterms:W3CDTF">2018-07-19T17:02:00Z</dcterms:modified>
</cp:coreProperties>
</file>