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7E" w:rsidRDefault="0026477E">
      <w:pPr>
        <w:ind w:left="-720" w:right="-720"/>
        <w:rPr>
          <w:rFonts w:ascii="Comic Sans MS" w:hAnsi="Comic Sans MS"/>
          <w:b/>
          <w:bCs/>
          <w:sz w:val="32"/>
        </w:rPr>
      </w:pPr>
      <w:r>
        <w:t xml:space="preserve">       </w:t>
      </w:r>
      <w:r w:rsidR="00B627C8">
        <w:rPr>
          <w:noProof/>
        </w:rPr>
        <w:drawing>
          <wp:inline distT="0" distB="0" distL="0" distR="0">
            <wp:extent cx="304800" cy="365760"/>
            <wp:effectExtent l="19050" t="0" r="0" b="0"/>
            <wp:docPr id="1" name="Picture 1" descr="hand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prnt"/>
                    <pic:cNvPicPr>
                      <a:picLocks noChangeAspect="1" noChangeArrowheads="1"/>
                    </pic:cNvPicPr>
                  </pic:nvPicPr>
                  <pic:blipFill>
                    <a:blip r:embed="rId6" cstate="print"/>
                    <a:srcRect/>
                    <a:stretch>
                      <a:fillRect/>
                    </a:stretch>
                  </pic:blipFill>
                  <pic:spPr bwMode="auto">
                    <a:xfrm>
                      <a:off x="0" y="0"/>
                      <a:ext cx="304800" cy="365760"/>
                    </a:xfrm>
                    <a:prstGeom prst="rect">
                      <a:avLst/>
                    </a:prstGeom>
                    <a:noFill/>
                    <a:ln w="9525">
                      <a:noFill/>
                      <a:miter lim="800000"/>
                      <a:headEnd/>
                      <a:tailEnd/>
                    </a:ln>
                  </pic:spPr>
                </pic:pic>
              </a:graphicData>
            </a:graphic>
          </wp:inline>
        </w:drawing>
      </w:r>
      <w:r>
        <w:t xml:space="preserve">    </w:t>
      </w:r>
      <w:r>
        <w:rPr>
          <w:rFonts w:ascii="Comic Sans MS" w:hAnsi="Comic Sans MS"/>
          <w:b/>
          <w:bCs/>
          <w:sz w:val="32"/>
        </w:rPr>
        <w:t>Being Born Early M</w:t>
      </w:r>
      <w:r w:rsidR="00512F95">
        <w:rPr>
          <w:rFonts w:ascii="Comic Sans MS" w:hAnsi="Comic Sans MS"/>
          <w:b/>
          <w:bCs/>
          <w:sz w:val="32"/>
        </w:rPr>
        <w:t>ay M</w:t>
      </w:r>
      <w:r>
        <w:rPr>
          <w:rFonts w:ascii="Comic Sans MS" w:hAnsi="Comic Sans MS"/>
          <w:b/>
          <w:bCs/>
          <w:sz w:val="32"/>
        </w:rPr>
        <w:t>ean More Than You Think</w:t>
      </w:r>
      <w:r>
        <w:rPr>
          <w:rFonts w:ascii="Comic Sans MS" w:hAnsi="Comic Sans MS"/>
          <w:b/>
          <w:bCs/>
        </w:rPr>
        <w:t xml:space="preserve"> . . . </w:t>
      </w:r>
      <w:r w:rsidR="00B627C8">
        <w:rPr>
          <w:noProof/>
        </w:rPr>
        <w:drawing>
          <wp:inline distT="0" distB="0" distL="0" distR="0">
            <wp:extent cx="233680" cy="467360"/>
            <wp:effectExtent l="19050" t="0" r="0" b="0"/>
            <wp:docPr id="2" name="Picture 2" descr="foot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prnt"/>
                    <pic:cNvPicPr>
                      <a:picLocks noChangeAspect="1" noChangeArrowheads="1"/>
                    </pic:cNvPicPr>
                  </pic:nvPicPr>
                  <pic:blipFill>
                    <a:blip r:embed="rId7" cstate="print"/>
                    <a:srcRect/>
                    <a:stretch>
                      <a:fillRect/>
                    </a:stretch>
                  </pic:blipFill>
                  <pic:spPr bwMode="auto">
                    <a:xfrm>
                      <a:off x="0" y="0"/>
                      <a:ext cx="233680" cy="467360"/>
                    </a:xfrm>
                    <a:prstGeom prst="rect">
                      <a:avLst/>
                    </a:prstGeom>
                    <a:noFill/>
                    <a:ln w="9525">
                      <a:noFill/>
                      <a:miter lim="800000"/>
                      <a:headEnd/>
                      <a:tailEnd/>
                    </a:ln>
                  </pic:spPr>
                </pic:pic>
              </a:graphicData>
            </a:graphic>
          </wp:inline>
        </w:drawing>
      </w:r>
    </w:p>
    <w:p w:rsidR="00C62DD3" w:rsidRPr="00CF18EC" w:rsidRDefault="00C62DD3" w:rsidP="00C62DD3">
      <w:pPr>
        <w:pStyle w:val="BlockText"/>
        <w:ind w:left="-540" w:firstLine="180"/>
        <w:rPr>
          <w:sz w:val="16"/>
          <w:szCs w:val="16"/>
        </w:rPr>
      </w:pPr>
    </w:p>
    <w:p w:rsidR="005321E7" w:rsidRDefault="00054B7D" w:rsidP="00054B7D">
      <w:pPr>
        <w:pStyle w:val="BlockText"/>
        <w:rPr>
          <w:rFonts w:ascii="Arial" w:hAnsi="Arial" w:cs="Arial"/>
        </w:rPr>
      </w:pPr>
      <w:r>
        <w:rPr>
          <w:sz w:val="24"/>
        </w:rPr>
        <w:t xml:space="preserve">     </w:t>
      </w:r>
      <w:r w:rsidR="0026477E">
        <w:rPr>
          <w:rFonts w:ascii="Arial" w:hAnsi="Arial" w:cs="Arial"/>
        </w:rPr>
        <w:t xml:space="preserve">A baby in an intensive care nursery </w:t>
      </w:r>
      <w:r w:rsidR="00414FF5">
        <w:rPr>
          <w:rFonts w:ascii="Arial" w:hAnsi="Arial" w:cs="Arial"/>
        </w:rPr>
        <w:t>lives in a</w:t>
      </w:r>
      <w:r w:rsidR="006A2E53">
        <w:rPr>
          <w:rFonts w:ascii="Arial" w:hAnsi="Arial" w:cs="Arial"/>
        </w:rPr>
        <w:t xml:space="preserve"> very </w:t>
      </w:r>
      <w:r w:rsidR="005321E7">
        <w:rPr>
          <w:rFonts w:ascii="Arial" w:hAnsi="Arial" w:cs="Arial"/>
        </w:rPr>
        <w:t xml:space="preserve">unnatural environment.  This environment </w:t>
      </w:r>
      <w:r w:rsidR="002C11AB">
        <w:rPr>
          <w:rFonts w:ascii="Arial" w:hAnsi="Arial" w:cs="Arial"/>
        </w:rPr>
        <w:t>is very different than the warm,</w:t>
      </w:r>
      <w:r w:rsidR="008260DF">
        <w:rPr>
          <w:rFonts w:ascii="Arial" w:hAnsi="Arial" w:cs="Arial"/>
        </w:rPr>
        <w:t xml:space="preserve"> </w:t>
      </w:r>
      <w:r w:rsidR="002C11AB">
        <w:rPr>
          <w:rFonts w:ascii="Arial" w:hAnsi="Arial" w:cs="Arial"/>
        </w:rPr>
        <w:t xml:space="preserve">dark, quiet </w:t>
      </w:r>
      <w:r w:rsidR="00414FF5">
        <w:rPr>
          <w:rFonts w:ascii="Arial" w:hAnsi="Arial" w:cs="Arial"/>
        </w:rPr>
        <w:t>environment</w:t>
      </w:r>
      <w:r w:rsidR="002C11AB">
        <w:rPr>
          <w:rFonts w:ascii="Arial" w:hAnsi="Arial" w:cs="Arial"/>
        </w:rPr>
        <w:t xml:space="preserve"> of a mother’s womb.  T</w:t>
      </w:r>
      <w:r w:rsidR="00414FF5">
        <w:rPr>
          <w:rFonts w:ascii="Arial" w:hAnsi="Arial" w:cs="Arial"/>
        </w:rPr>
        <w:t>iny bo</w:t>
      </w:r>
      <w:r w:rsidR="0026477E">
        <w:rPr>
          <w:rFonts w:ascii="Arial" w:hAnsi="Arial" w:cs="Arial"/>
        </w:rPr>
        <w:t>dies work hard</w:t>
      </w:r>
      <w:r w:rsidR="008260DF">
        <w:rPr>
          <w:rFonts w:ascii="Arial" w:hAnsi="Arial" w:cs="Arial"/>
        </w:rPr>
        <w:t xml:space="preserve"> </w:t>
      </w:r>
      <w:r w:rsidR="0026477E">
        <w:rPr>
          <w:rFonts w:ascii="Arial" w:hAnsi="Arial" w:cs="Arial"/>
        </w:rPr>
        <w:t xml:space="preserve">to stay </w:t>
      </w:r>
      <w:r>
        <w:rPr>
          <w:rFonts w:ascii="Arial" w:hAnsi="Arial" w:cs="Arial"/>
        </w:rPr>
        <w:t xml:space="preserve">    </w:t>
      </w:r>
      <w:r w:rsidR="0026477E">
        <w:rPr>
          <w:rFonts w:ascii="Arial" w:hAnsi="Arial" w:cs="Arial"/>
        </w:rPr>
        <w:t>alive, remain healthy</w:t>
      </w:r>
      <w:r w:rsidR="00414FF5">
        <w:rPr>
          <w:rFonts w:ascii="Arial" w:hAnsi="Arial" w:cs="Arial"/>
        </w:rPr>
        <w:t>,</w:t>
      </w:r>
      <w:r w:rsidR="005321E7">
        <w:rPr>
          <w:rFonts w:ascii="Arial" w:hAnsi="Arial" w:cs="Arial"/>
        </w:rPr>
        <w:t xml:space="preserve"> and grow.  </w:t>
      </w:r>
      <w:r w:rsidR="000774EF">
        <w:rPr>
          <w:rFonts w:ascii="Arial" w:hAnsi="Arial" w:cs="Arial"/>
        </w:rPr>
        <w:t xml:space="preserve">Babies born early </w:t>
      </w:r>
      <w:r w:rsidR="005321E7">
        <w:rPr>
          <w:rFonts w:ascii="Arial" w:hAnsi="Arial" w:cs="Arial"/>
        </w:rPr>
        <w:t>are bombarded with sights, sounds, smells</w:t>
      </w:r>
      <w:r w:rsidR="000774EF">
        <w:rPr>
          <w:rFonts w:ascii="Arial" w:hAnsi="Arial" w:cs="Arial"/>
        </w:rPr>
        <w:t xml:space="preserve"> and activities that </w:t>
      </w:r>
      <w:r w:rsidR="005321E7">
        <w:rPr>
          <w:rFonts w:ascii="Arial" w:hAnsi="Arial" w:cs="Arial"/>
        </w:rPr>
        <w:t>the</w:t>
      </w:r>
      <w:r w:rsidR="000774EF">
        <w:rPr>
          <w:rFonts w:ascii="Arial" w:hAnsi="Arial" w:cs="Arial"/>
        </w:rPr>
        <w:t xml:space="preserve">ir senses are not yet designed </w:t>
      </w:r>
      <w:r w:rsidR="005321E7">
        <w:rPr>
          <w:rFonts w:ascii="Arial" w:hAnsi="Arial" w:cs="Arial"/>
        </w:rPr>
        <w:t xml:space="preserve">to </w:t>
      </w:r>
      <w:r w:rsidR="000774EF">
        <w:rPr>
          <w:rFonts w:ascii="Arial" w:hAnsi="Arial" w:cs="Arial"/>
        </w:rPr>
        <w:t xml:space="preserve">handle.  </w:t>
      </w:r>
      <w:r w:rsidR="0026477E">
        <w:rPr>
          <w:rFonts w:ascii="Arial" w:hAnsi="Arial" w:cs="Arial"/>
        </w:rPr>
        <w:t>Th</w:t>
      </w:r>
      <w:r w:rsidR="00982328">
        <w:rPr>
          <w:rFonts w:ascii="Arial" w:hAnsi="Arial" w:cs="Arial"/>
        </w:rPr>
        <w:t xml:space="preserve">is </w:t>
      </w:r>
      <w:r w:rsidR="0026477E">
        <w:rPr>
          <w:rFonts w:ascii="Arial" w:hAnsi="Arial" w:cs="Arial"/>
        </w:rPr>
        <w:t>can cause a baby’s sensory systems</w:t>
      </w:r>
      <w:r w:rsidR="000774EF">
        <w:rPr>
          <w:rFonts w:ascii="Arial" w:hAnsi="Arial" w:cs="Arial"/>
        </w:rPr>
        <w:t xml:space="preserve"> </w:t>
      </w:r>
      <w:r>
        <w:rPr>
          <w:rFonts w:ascii="Arial" w:hAnsi="Arial" w:cs="Arial"/>
        </w:rPr>
        <w:t xml:space="preserve">       </w:t>
      </w:r>
      <w:r w:rsidR="0026477E">
        <w:rPr>
          <w:rFonts w:ascii="Arial" w:hAnsi="Arial" w:cs="Arial"/>
        </w:rPr>
        <w:t>to develop more slowly or to develop differently tha</w:t>
      </w:r>
      <w:r w:rsidR="00982328">
        <w:rPr>
          <w:rFonts w:ascii="Arial" w:hAnsi="Arial" w:cs="Arial"/>
        </w:rPr>
        <w:t>n they would typically develop.</w:t>
      </w:r>
      <w:r w:rsidR="000774EF">
        <w:rPr>
          <w:rFonts w:ascii="Arial" w:hAnsi="Arial" w:cs="Arial"/>
        </w:rPr>
        <w:t xml:space="preserve">  Since no two babies </w:t>
      </w:r>
      <w:r>
        <w:rPr>
          <w:rFonts w:ascii="Arial" w:hAnsi="Arial" w:cs="Arial"/>
        </w:rPr>
        <w:t xml:space="preserve">  </w:t>
      </w:r>
      <w:r w:rsidR="000774EF">
        <w:rPr>
          <w:rFonts w:ascii="Arial" w:hAnsi="Arial" w:cs="Arial"/>
        </w:rPr>
        <w:t xml:space="preserve">are alike, there is no way to predict whether or how much these experiences may affect individual babies.  </w:t>
      </w:r>
      <w:r w:rsidR="00982328">
        <w:rPr>
          <w:rFonts w:ascii="Arial" w:hAnsi="Arial" w:cs="Arial"/>
        </w:rPr>
        <w:t xml:space="preserve"> </w:t>
      </w:r>
    </w:p>
    <w:p w:rsidR="0026477E" w:rsidRPr="00C642E4" w:rsidRDefault="005321E7" w:rsidP="00054B7D">
      <w:pPr>
        <w:pStyle w:val="BlockText"/>
        <w:rPr>
          <w:rFonts w:ascii="Arial" w:hAnsi="Arial" w:cs="Arial"/>
        </w:rPr>
      </w:pPr>
      <w:r>
        <w:rPr>
          <w:rFonts w:ascii="Arial" w:hAnsi="Arial" w:cs="Arial"/>
        </w:rPr>
        <w:t xml:space="preserve">    </w:t>
      </w:r>
      <w:r w:rsidR="00982328">
        <w:rPr>
          <w:rFonts w:ascii="Arial" w:hAnsi="Arial" w:cs="Arial"/>
        </w:rPr>
        <w:t xml:space="preserve">This chart provides an overview of sensory development and some of the effects that being born early could have. </w:t>
      </w:r>
      <w:r>
        <w:rPr>
          <w:rFonts w:ascii="Arial" w:hAnsi="Arial" w:cs="Arial"/>
        </w:rPr>
        <w:t xml:space="preserve"> </w:t>
      </w:r>
      <w:r w:rsidR="00982328">
        <w:rPr>
          <w:rFonts w:ascii="Arial" w:hAnsi="Arial" w:cs="Arial"/>
        </w:rPr>
        <w:t xml:space="preserve">Having </w:t>
      </w:r>
      <w:r w:rsidR="0026477E">
        <w:rPr>
          <w:rFonts w:ascii="Arial" w:hAnsi="Arial" w:cs="Arial"/>
        </w:rPr>
        <w:t>your baby checked helps you know things are OK or provides support if your baby needs help.</w:t>
      </w:r>
      <w:r w:rsidR="0026477E">
        <w:rPr>
          <w:rFonts w:ascii="Arial" w:hAnsi="Arial" w:cs="Arial"/>
          <w:b/>
          <w:bCs/>
        </w:rPr>
        <w:t xml:space="preserve">  These services are usually free.  </w:t>
      </w:r>
      <w:r w:rsidR="0026477E" w:rsidRPr="00512F95">
        <w:rPr>
          <w:rFonts w:ascii="Arial" w:hAnsi="Arial" w:cs="Arial"/>
          <w:b/>
          <w:bCs/>
          <w:color w:val="0070C0"/>
        </w:rPr>
        <w:t>Turn this page over for more information.</w:t>
      </w:r>
      <w:r w:rsidR="00512F95">
        <w:rPr>
          <w:rFonts w:ascii="Arial" w:hAnsi="Arial" w:cs="Arial"/>
          <w:b/>
          <w:bCs/>
        </w:rPr>
        <w:t xml:space="preserve"> </w:t>
      </w:r>
      <w:r w:rsidR="00512F95">
        <w:rPr>
          <w:rFonts w:ascii="Arial" w:hAnsi="Arial" w:cs="Arial"/>
          <w:b/>
          <w:bCs/>
          <w:color w:val="0070C0"/>
        </w:rPr>
        <w:t>(see Note)</w:t>
      </w:r>
      <w:r w:rsidR="0026477E">
        <w:rPr>
          <w:rFonts w:ascii="Arial" w:hAnsi="Arial" w:cs="Arial"/>
          <w:b/>
          <w:bCs/>
        </w:rPr>
        <w:t xml:space="preserve">  </w:t>
      </w:r>
    </w:p>
    <w:p w:rsidR="0026477E" w:rsidRDefault="0026477E" w:rsidP="00C62DD3">
      <w:pPr>
        <w:ind w:firstLine="180"/>
        <w:rPr>
          <w:b/>
          <w:bCs/>
        </w:rPr>
      </w:pPr>
      <w:r>
        <w:rPr>
          <w:b/>
          <w:bCs/>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4320"/>
        <w:gridCol w:w="3780"/>
      </w:tblGrid>
      <w:tr w:rsidR="0026477E">
        <w:tblPrEx>
          <w:tblCellMar>
            <w:top w:w="0" w:type="dxa"/>
            <w:bottom w:w="0" w:type="dxa"/>
          </w:tblCellMar>
        </w:tblPrEx>
        <w:tc>
          <w:tcPr>
            <w:tcW w:w="1980" w:type="dxa"/>
          </w:tcPr>
          <w:p w:rsidR="0026477E" w:rsidRDefault="0026477E">
            <w:pPr>
              <w:jc w:val="center"/>
              <w:rPr>
                <w:rFonts w:ascii="Arial Rounded MT Bold" w:hAnsi="Arial Rounded MT Bold"/>
                <w:b/>
                <w:bCs/>
                <w:sz w:val="22"/>
              </w:rPr>
            </w:pPr>
            <w:r>
              <w:rPr>
                <w:rFonts w:ascii="Arial Rounded MT Bold" w:hAnsi="Arial Rounded MT Bold"/>
                <w:b/>
                <w:bCs/>
                <w:sz w:val="22"/>
              </w:rPr>
              <w:t>Sensory System</w:t>
            </w:r>
          </w:p>
        </w:tc>
        <w:tc>
          <w:tcPr>
            <w:tcW w:w="4320" w:type="dxa"/>
          </w:tcPr>
          <w:p w:rsidR="0026477E" w:rsidRDefault="0026477E">
            <w:pPr>
              <w:jc w:val="center"/>
              <w:rPr>
                <w:rFonts w:ascii="Arial Rounded MT Bold" w:hAnsi="Arial Rounded MT Bold"/>
                <w:b/>
                <w:bCs/>
                <w:sz w:val="22"/>
              </w:rPr>
            </w:pPr>
            <w:r>
              <w:rPr>
                <w:rFonts w:ascii="Arial Rounded MT Bold" w:hAnsi="Arial Rounded MT Bold"/>
                <w:b/>
                <w:bCs/>
                <w:sz w:val="22"/>
              </w:rPr>
              <w:t>What it Does</w:t>
            </w:r>
          </w:p>
        </w:tc>
        <w:tc>
          <w:tcPr>
            <w:tcW w:w="3780" w:type="dxa"/>
          </w:tcPr>
          <w:p w:rsidR="0026477E" w:rsidRDefault="0026477E">
            <w:pPr>
              <w:jc w:val="center"/>
              <w:rPr>
                <w:rFonts w:ascii="Arial Rounded MT Bold" w:hAnsi="Arial Rounded MT Bold"/>
                <w:b/>
                <w:bCs/>
                <w:sz w:val="22"/>
              </w:rPr>
            </w:pPr>
            <w:r>
              <w:rPr>
                <w:rFonts w:ascii="Arial Rounded MT Bold" w:hAnsi="Arial Rounded MT Bold"/>
                <w:b/>
                <w:bCs/>
                <w:sz w:val="22"/>
              </w:rPr>
              <w:t xml:space="preserve">What Might Happen </w:t>
            </w:r>
          </w:p>
        </w:tc>
      </w:tr>
      <w:tr w:rsidR="0026477E">
        <w:tblPrEx>
          <w:tblCellMar>
            <w:top w:w="0" w:type="dxa"/>
            <w:bottom w:w="0" w:type="dxa"/>
          </w:tblCellMar>
        </w:tblPrEx>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b/>
                <w:bCs/>
                <w:sz w:val="20"/>
              </w:rPr>
            </w:pPr>
            <w:r>
              <w:rPr>
                <w:rFonts w:ascii="Arial" w:hAnsi="Arial" w:cs="Arial"/>
                <w:b/>
                <w:bCs/>
                <w:sz w:val="20"/>
              </w:rPr>
              <w:t>TACTILE</w:t>
            </w:r>
          </w:p>
          <w:p w:rsidR="0026477E" w:rsidRDefault="0026477E">
            <w:pPr>
              <w:jc w:val="center"/>
              <w:rPr>
                <w:rFonts w:ascii="Arial" w:hAnsi="Arial" w:cs="Arial"/>
                <w:b/>
                <w:bCs/>
                <w:sz w:val="20"/>
              </w:rPr>
            </w:pPr>
            <w:r>
              <w:rPr>
                <w:rFonts w:ascii="Arial" w:hAnsi="Arial" w:cs="Arial"/>
                <w:sz w:val="20"/>
              </w:rPr>
              <w:t>(Touch)</w:t>
            </w:r>
          </w:p>
        </w:tc>
        <w:tc>
          <w:tcPr>
            <w:tcW w:w="4320" w:type="dxa"/>
          </w:tcPr>
          <w:p w:rsidR="0026477E" w:rsidRDefault="0026477E">
            <w:pPr>
              <w:jc w:val="center"/>
              <w:rPr>
                <w:rFonts w:ascii="Arial Narrow" w:hAnsi="Arial Narrow" w:cs="Arial"/>
                <w:sz w:val="22"/>
              </w:rPr>
            </w:pPr>
            <w:r>
              <w:rPr>
                <w:rFonts w:ascii="Arial Narrow" w:hAnsi="Arial Narrow" w:cs="Arial"/>
                <w:sz w:val="22"/>
              </w:rPr>
              <w:t>Communicates pleasure and pain</w:t>
            </w:r>
          </w:p>
          <w:p w:rsidR="0026477E" w:rsidRDefault="0026477E">
            <w:pPr>
              <w:jc w:val="center"/>
              <w:rPr>
                <w:rFonts w:ascii="Arial Narrow" w:hAnsi="Arial Narrow" w:cs="Arial"/>
                <w:sz w:val="22"/>
              </w:rPr>
            </w:pPr>
            <w:r>
              <w:rPr>
                <w:rFonts w:ascii="Arial Narrow" w:hAnsi="Arial Narrow" w:cs="Arial"/>
                <w:sz w:val="22"/>
              </w:rPr>
              <w:t xml:space="preserve">Helps babies </w:t>
            </w:r>
            <w:r w:rsidR="00483CA3">
              <w:rPr>
                <w:rFonts w:ascii="Arial Narrow" w:hAnsi="Arial Narrow" w:cs="Arial"/>
                <w:sz w:val="22"/>
              </w:rPr>
              <w:t xml:space="preserve">identify and recognize objects </w:t>
            </w:r>
          </w:p>
          <w:p w:rsidR="0026477E" w:rsidRDefault="0026477E">
            <w:pPr>
              <w:jc w:val="center"/>
              <w:rPr>
                <w:rFonts w:ascii="Arial Narrow" w:hAnsi="Arial Narrow"/>
                <w:sz w:val="22"/>
              </w:rPr>
            </w:pPr>
            <w:r>
              <w:rPr>
                <w:rFonts w:ascii="Arial Narrow" w:hAnsi="Arial Narrow" w:cs="Arial"/>
                <w:sz w:val="22"/>
              </w:rPr>
              <w:t>Helps babies explore their world</w:t>
            </w:r>
          </w:p>
        </w:tc>
        <w:tc>
          <w:tcPr>
            <w:tcW w:w="3780" w:type="dxa"/>
          </w:tcPr>
          <w:p w:rsidR="0026477E" w:rsidRDefault="0026477E">
            <w:pPr>
              <w:rPr>
                <w:rFonts w:ascii="Arial Narrow" w:hAnsi="Arial Narrow" w:cs="Arial"/>
                <w:sz w:val="20"/>
              </w:rPr>
            </w:pPr>
            <w:r>
              <w:rPr>
                <w:rFonts w:ascii="Arial Narrow" w:hAnsi="Arial Narrow" w:cs="Arial"/>
                <w:sz w:val="20"/>
              </w:rPr>
              <w:t>This system is well developed even in very premature babies</w:t>
            </w:r>
            <w:r w:rsidR="00976E29">
              <w:rPr>
                <w:rFonts w:ascii="Arial Narrow" w:hAnsi="Arial Narrow" w:cs="Arial"/>
                <w:sz w:val="20"/>
              </w:rPr>
              <w:t xml:space="preserve">, so the entire body is very sensitive.  </w:t>
            </w:r>
            <w:r>
              <w:rPr>
                <w:rFonts w:ascii="Arial Narrow" w:hAnsi="Arial Narrow" w:cs="Arial"/>
                <w:sz w:val="20"/>
              </w:rPr>
              <w:t xml:space="preserve">Some babies become oversensitive to being touched as a result of all the handling and touching involved with their hospital stay.   </w:t>
            </w:r>
          </w:p>
        </w:tc>
      </w:tr>
      <w:tr w:rsidR="0026477E">
        <w:tblPrEx>
          <w:tblCellMar>
            <w:top w:w="0" w:type="dxa"/>
            <w:bottom w:w="0" w:type="dxa"/>
          </w:tblCellMar>
        </w:tblPrEx>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sz w:val="20"/>
              </w:rPr>
            </w:pPr>
            <w:r>
              <w:rPr>
                <w:rFonts w:ascii="Arial" w:hAnsi="Arial" w:cs="Arial"/>
                <w:b/>
                <w:bCs/>
                <w:sz w:val="20"/>
              </w:rPr>
              <w:t xml:space="preserve">VESTIBULAR </w:t>
            </w:r>
            <w:r>
              <w:rPr>
                <w:rFonts w:ascii="Arial" w:hAnsi="Arial" w:cs="Arial"/>
                <w:sz w:val="20"/>
              </w:rPr>
              <w:t xml:space="preserve">(Balance </w:t>
            </w:r>
          </w:p>
          <w:p w:rsidR="0026477E" w:rsidRDefault="0026477E">
            <w:pPr>
              <w:jc w:val="center"/>
              <w:rPr>
                <w:rFonts w:ascii="Arial" w:hAnsi="Arial" w:cs="Arial"/>
                <w:b/>
                <w:bCs/>
                <w:sz w:val="20"/>
              </w:rPr>
            </w:pPr>
            <w:r>
              <w:rPr>
                <w:rFonts w:ascii="Arial" w:hAnsi="Arial" w:cs="Arial"/>
                <w:sz w:val="20"/>
              </w:rPr>
              <w:t>and Motion)</w:t>
            </w:r>
          </w:p>
        </w:tc>
        <w:tc>
          <w:tcPr>
            <w:tcW w:w="4320" w:type="dxa"/>
          </w:tcPr>
          <w:p w:rsidR="0026477E" w:rsidRDefault="0026477E">
            <w:pPr>
              <w:jc w:val="center"/>
              <w:rPr>
                <w:rFonts w:ascii="Arial Narrow" w:hAnsi="Arial Narrow" w:cs="Arial"/>
                <w:sz w:val="22"/>
              </w:rPr>
            </w:pPr>
            <w:r>
              <w:rPr>
                <w:rFonts w:ascii="Arial Narrow" w:hAnsi="Arial Narrow" w:cs="Arial"/>
                <w:sz w:val="22"/>
              </w:rPr>
              <w:t>Helps babies keep their balance and be ready</w:t>
            </w:r>
          </w:p>
          <w:p w:rsidR="0026477E" w:rsidRDefault="00566BC8">
            <w:pPr>
              <w:jc w:val="center"/>
              <w:rPr>
                <w:rFonts w:ascii="Arial Narrow" w:hAnsi="Arial Narrow" w:cs="Arial"/>
                <w:sz w:val="22"/>
              </w:rPr>
            </w:pPr>
            <w:r>
              <w:rPr>
                <w:rFonts w:ascii="Arial Narrow" w:hAnsi="Arial Narrow" w:cs="Arial"/>
                <w:sz w:val="22"/>
              </w:rPr>
              <w:t xml:space="preserve"> t</w:t>
            </w:r>
            <w:r w:rsidR="0026477E">
              <w:rPr>
                <w:rFonts w:ascii="Arial Narrow" w:hAnsi="Arial Narrow" w:cs="Arial"/>
                <w:sz w:val="22"/>
              </w:rPr>
              <w:t>o learn to sit, crawl and walk</w:t>
            </w:r>
          </w:p>
          <w:p w:rsidR="00483CA3" w:rsidRDefault="00483CA3">
            <w:pPr>
              <w:jc w:val="center"/>
              <w:rPr>
                <w:rFonts w:ascii="Arial Narrow" w:hAnsi="Arial Narrow" w:cs="Arial"/>
                <w:sz w:val="22"/>
              </w:rPr>
            </w:pPr>
            <w:r>
              <w:rPr>
                <w:rFonts w:ascii="Arial Narrow" w:hAnsi="Arial Narrow" w:cs="Arial"/>
                <w:sz w:val="22"/>
              </w:rPr>
              <w:t xml:space="preserve">Helps babies know where they are in space </w:t>
            </w:r>
          </w:p>
        </w:tc>
        <w:tc>
          <w:tcPr>
            <w:tcW w:w="3780" w:type="dxa"/>
          </w:tcPr>
          <w:p w:rsidR="0026477E" w:rsidRDefault="0026477E">
            <w:pPr>
              <w:rPr>
                <w:rFonts w:ascii="Arial Narrow" w:hAnsi="Arial Narrow" w:cs="Arial"/>
                <w:sz w:val="20"/>
              </w:rPr>
            </w:pPr>
            <w:r>
              <w:rPr>
                <w:rFonts w:ascii="Arial Narrow" w:hAnsi="Arial Narrow" w:cs="Arial"/>
                <w:sz w:val="20"/>
              </w:rPr>
              <w:t xml:space="preserve">Increased early stimulation to this system can sometimes cause babies to be extra fussy or have difficulty settling down. It may also cause toddlers to move in unusual ways or respond in unusual ways to </w:t>
            </w:r>
            <w:r w:rsidR="00BA5566">
              <w:rPr>
                <w:rFonts w:ascii="Arial Narrow" w:hAnsi="Arial Narrow" w:cs="Arial"/>
                <w:sz w:val="20"/>
              </w:rPr>
              <w:t xml:space="preserve">different </w:t>
            </w:r>
            <w:r>
              <w:rPr>
                <w:rFonts w:ascii="Arial Narrow" w:hAnsi="Arial Narrow" w:cs="Arial"/>
                <w:sz w:val="20"/>
              </w:rPr>
              <w:t>types of movement</w:t>
            </w:r>
            <w:r w:rsidR="00BA5566">
              <w:rPr>
                <w:rFonts w:ascii="Arial Narrow" w:hAnsi="Arial Narrow" w:cs="Arial"/>
                <w:sz w:val="20"/>
              </w:rPr>
              <w:t>.</w:t>
            </w:r>
            <w:r w:rsidR="00F30AB7">
              <w:rPr>
                <w:rFonts w:ascii="Arial Narrow" w:hAnsi="Arial Narrow" w:cs="Arial"/>
                <w:sz w:val="20"/>
              </w:rPr>
              <w:t xml:space="preserve"> (swinging, climbing, </w:t>
            </w:r>
            <w:r w:rsidR="00BA5566">
              <w:rPr>
                <w:rFonts w:ascii="Arial Narrow" w:hAnsi="Arial Narrow" w:cs="Arial"/>
                <w:sz w:val="20"/>
              </w:rPr>
              <w:t xml:space="preserve"> </w:t>
            </w:r>
            <w:r>
              <w:rPr>
                <w:rFonts w:ascii="Arial Narrow" w:hAnsi="Arial Narrow" w:cs="Arial"/>
                <w:sz w:val="20"/>
              </w:rPr>
              <w:t xml:space="preserve">     </w:t>
            </w:r>
          </w:p>
        </w:tc>
      </w:tr>
      <w:tr w:rsidR="0026477E">
        <w:tblPrEx>
          <w:tblCellMar>
            <w:top w:w="0" w:type="dxa"/>
            <w:bottom w:w="0" w:type="dxa"/>
          </w:tblCellMar>
        </w:tblPrEx>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b/>
                <w:bCs/>
                <w:sz w:val="20"/>
              </w:rPr>
            </w:pPr>
            <w:r>
              <w:rPr>
                <w:rFonts w:ascii="Arial" w:hAnsi="Arial" w:cs="Arial"/>
                <w:b/>
                <w:bCs/>
                <w:sz w:val="20"/>
              </w:rPr>
              <w:t xml:space="preserve">GUSTATORY </w:t>
            </w:r>
            <w:r>
              <w:rPr>
                <w:rFonts w:ascii="Arial" w:hAnsi="Arial" w:cs="Arial"/>
                <w:sz w:val="20"/>
              </w:rPr>
              <w:t>(Taste)</w:t>
            </w:r>
          </w:p>
        </w:tc>
        <w:tc>
          <w:tcPr>
            <w:tcW w:w="4320" w:type="dxa"/>
          </w:tcPr>
          <w:p w:rsidR="0026477E" w:rsidRDefault="0026477E">
            <w:pPr>
              <w:jc w:val="center"/>
              <w:rPr>
                <w:rFonts w:ascii="Arial Narrow" w:hAnsi="Arial Narrow" w:cs="Arial"/>
                <w:sz w:val="22"/>
              </w:rPr>
            </w:pPr>
            <w:r>
              <w:rPr>
                <w:rFonts w:ascii="Arial Narrow" w:hAnsi="Arial Narrow" w:cs="Arial"/>
                <w:sz w:val="22"/>
              </w:rPr>
              <w:t>Encourages babies to explore the</w:t>
            </w:r>
            <w:r w:rsidR="00554AB1">
              <w:rPr>
                <w:rFonts w:ascii="Arial Narrow" w:hAnsi="Arial Narrow" w:cs="Arial"/>
                <w:sz w:val="22"/>
              </w:rPr>
              <w:t>ir</w:t>
            </w:r>
            <w:r>
              <w:rPr>
                <w:rFonts w:ascii="Arial Narrow" w:hAnsi="Arial Narrow" w:cs="Arial"/>
                <w:sz w:val="22"/>
              </w:rPr>
              <w:t xml:space="preserve"> environment</w:t>
            </w:r>
          </w:p>
          <w:p w:rsidR="0026477E" w:rsidRDefault="0026477E">
            <w:pPr>
              <w:jc w:val="center"/>
              <w:rPr>
                <w:rFonts w:ascii="Arial Narrow" w:hAnsi="Arial Narrow" w:cs="Arial"/>
                <w:sz w:val="22"/>
              </w:rPr>
            </w:pPr>
            <w:r>
              <w:rPr>
                <w:rFonts w:ascii="Arial Narrow" w:hAnsi="Arial Narrow" w:cs="Arial"/>
                <w:sz w:val="22"/>
              </w:rPr>
              <w:t>Helps later learning skills, such as eating</w:t>
            </w:r>
          </w:p>
          <w:p w:rsidR="0026477E" w:rsidRDefault="0026477E">
            <w:pPr>
              <w:jc w:val="center"/>
              <w:rPr>
                <w:rFonts w:ascii="Arial Narrow" w:hAnsi="Arial Narrow" w:cs="Arial"/>
                <w:sz w:val="22"/>
              </w:rPr>
            </w:pPr>
            <w:r>
              <w:rPr>
                <w:rFonts w:ascii="Arial Narrow" w:hAnsi="Arial Narrow" w:cs="Arial"/>
                <w:sz w:val="22"/>
              </w:rPr>
              <w:t>and playing with toys</w:t>
            </w:r>
          </w:p>
        </w:tc>
        <w:tc>
          <w:tcPr>
            <w:tcW w:w="3780" w:type="dxa"/>
          </w:tcPr>
          <w:p w:rsidR="0026477E" w:rsidRDefault="0026477E">
            <w:pPr>
              <w:rPr>
                <w:rFonts w:ascii="Arial Narrow" w:hAnsi="Arial Narrow" w:cs="Arial"/>
                <w:sz w:val="20"/>
              </w:rPr>
            </w:pPr>
            <w:r>
              <w:rPr>
                <w:rFonts w:ascii="Arial Narrow" w:hAnsi="Arial Narrow" w:cs="Arial"/>
                <w:sz w:val="20"/>
              </w:rPr>
              <w:t xml:space="preserve">Exploring things by mouth is part of typical infant development and babies who have negative experiences may be less interested in doing this, which can affect their overall development. </w:t>
            </w:r>
          </w:p>
        </w:tc>
      </w:tr>
      <w:tr w:rsidR="0026477E">
        <w:tblPrEx>
          <w:tblCellMar>
            <w:top w:w="0" w:type="dxa"/>
            <w:bottom w:w="0" w:type="dxa"/>
          </w:tblCellMar>
        </w:tblPrEx>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b/>
                <w:bCs/>
                <w:sz w:val="20"/>
              </w:rPr>
            </w:pPr>
          </w:p>
          <w:p w:rsidR="0026477E" w:rsidRDefault="0026477E">
            <w:pPr>
              <w:jc w:val="center"/>
              <w:rPr>
                <w:rFonts w:ascii="Arial" w:hAnsi="Arial" w:cs="Arial"/>
                <w:b/>
                <w:bCs/>
                <w:sz w:val="20"/>
              </w:rPr>
            </w:pPr>
            <w:r>
              <w:rPr>
                <w:rFonts w:ascii="Arial" w:hAnsi="Arial" w:cs="Arial"/>
                <w:b/>
                <w:bCs/>
                <w:sz w:val="20"/>
              </w:rPr>
              <w:t xml:space="preserve">OLFACTORY </w:t>
            </w:r>
            <w:r>
              <w:rPr>
                <w:rFonts w:ascii="Arial" w:hAnsi="Arial" w:cs="Arial"/>
                <w:sz w:val="20"/>
              </w:rPr>
              <w:t>(Smell)</w:t>
            </w:r>
          </w:p>
        </w:tc>
        <w:tc>
          <w:tcPr>
            <w:tcW w:w="4320" w:type="dxa"/>
          </w:tcPr>
          <w:p w:rsidR="0026477E" w:rsidRDefault="0026477E">
            <w:pPr>
              <w:jc w:val="center"/>
              <w:rPr>
                <w:rFonts w:ascii="Arial Narrow" w:hAnsi="Arial Narrow" w:cs="Arial"/>
                <w:sz w:val="22"/>
              </w:rPr>
            </w:pPr>
            <w:r>
              <w:rPr>
                <w:rFonts w:ascii="Arial Narrow" w:hAnsi="Arial Narrow" w:cs="Arial"/>
                <w:sz w:val="22"/>
              </w:rPr>
              <w:t>One of the most well-developed senses in</w:t>
            </w:r>
          </w:p>
          <w:p w:rsidR="0026477E" w:rsidRDefault="0026477E">
            <w:pPr>
              <w:jc w:val="center"/>
              <w:rPr>
                <w:rFonts w:ascii="Arial Narrow" w:hAnsi="Arial Narrow" w:cs="Arial"/>
                <w:sz w:val="22"/>
              </w:rPr>
            </w:pPr>
            <w:r>
              <w:rPr>
                <w:rFonts w:ascii="Arial Narrow" w:hAnsi="Arial Narrow" w:cs="Arial"/>
                <w:sz w:val="22"/>
              </w:rPr>
              <w:t xml:space="preserve">newborn babies </w:t>
            </w:r>
          </w:p>
          <w:p w:rsidR="0026477E" w:rsidRDefault="0026477E">
            <w:pPr>
              <w:jc w:val="center"/>
              <w:rPr>
                <w:rFonts w:ascii="Arial Narrow" w:hAnsi="Arial Narrow" w:cs="Arial"/>
                <w:sz w:val="22"/>
              </w:rPr>
            </w:pPr>
            <w:r>
              <w:rPr>
                <w:rFonts w:ascii="Arial Narrow" w:hAnsi="Arial Narrow" w:cs="Arial"/>
                <w:sz w:val="22"/>
              </w:rPr>
              <w:t>Helps with recognition and discovery</w:t>
            </w:r>
          </w:p>
          <w:p w:rsidR="0026477E" w:rsidRDefault="0026477E">
            <w:pPr>
              <w:jc w:val="center"/>
              <w:rPr>
                <w:rFonts w:ascii="Arial Narrow" w:hAnsi="Arial Narrow" w:cs="Arial"/>
                <w:sz w:val="22"/>
              </w:rPr>
            </w:pPr>
            <w:r>
              <w:rPr>
                <w:rFonts w:ascii="Arial Narrow" w:hAnsi="Arial Narrow" w:cs="Arial"/>
                <w:sz w:val="22"/>
              </w:rPr>
              <w:t>Plays an important role in feeding</w:t>
            </w:r>
          </w:p>
        </w:tc>
        <w:tc>
          <w:tcPr>
            <w:tcW w:w="3780" w:type="dxa"/>
          </w:tcPr>
          <w:p w:rsidR="0026477E" w:rsidRDefault="0026477E">
            <w:pPr>
              <w:rPr>
                <w:rFonts w:ascii="Arial Narrow" w:hAnsi="Arial Narrow" w:cs="Arial"/>
                <w:sz w:val="20"/>
              </w:rPr>
            </w:pPr>
            <w:r>
              <w:rPr>
                <w:rFonts w:ascii="Arial Narrow" w:hAnsi="Arial Narrow" w:cs="Arial"/>
                <w:sz w:val="20"/>
              </w:rPr>
              <w:t>Babies demonstrate positive and negative reactions to certain smells very early.  Early exposure to strong smells</w:t>
            </w:r>
            <w:r w:rsidR="006C486C">
              <w:rPr>
                <w:rFonts w:ascii="Arial Narrow" w:hAnsi="Arial Narrow" w:cs="Arial"/>
                <w:sz w:val="20"/>
              </w:rPr>
              <w:t xml:space="preserve"> causes negative memories</w:t>
            </w:r>
            <w:r w:rsidR="00503C04">
              <w:rPr>
                <w:rFonts w:ascii="Arial Narrow" w:hAnsi="Arial Narrow" w:cs="Arial"/>
                <w:sz w:val="20"/>
              </w:rPr>
              <w:t>.  T</w:t>
            </w:r>
            <w:r w:rsidR="006C486C">
              <w:rPr>
                <w:rFonts w:ascii="Arial Narrow" w:hAnsi="Arial Narrow" w:cs="Arial"/>
                <w:sz w:val="20"/>
              </w:rPr>
              <w:t>riggering these memories may cause negative re</w:t>
            </w:r>
            <w:r w:rsidR="00503C04">
              <w:rPr>
                <w:rFonts w:ascii="Arial Narrow" w:hAnsi="Arial Narrow" w:cs="Arial"/>
                <w:sz w:val="20"/>
              </w:rPr>
              <w:t xml:space="preserve">actions, </w:t>
            </w:r>
            <w:r w:rsidR="006C486C">
              <w:rPr>
                <w:rFonts w:ascii="Arial Narrow" w:hAnsi="Arial Narrow" w:cs="Arial"/>
                <w:sz w:val="20"/>
              </w:rPr>
              <w:t xml:space="preserve">even into adulthood.    </w:t>
            </w:r>
          </w:p>
        </w:tc>
      </w:tr>
      <w:tr w:rsidR="0026477E">
        <w:tblPrEx>
          <w:tblCellMar>
            <w:top w:w="0" w:type="dxa"/>
            <w:bottom w:w="0" w:type="dxa"/>
          </w:tblCellMar>
        </w:tblPrEx>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b/>
                <w:bCs/>
                <w:sz w:val="20"/>
              </w:rPr>
            </w:pPr>
            <w:r>
              <w:rPr>
                <w:rFonts w:ascii="Arial" w:hAnsi="Arial" w:cs="Arial"/>
                <w:b/>
                <w:bCs/>
                <w:sz w:val="20"/>
              </w:rPr>
              <w:t xml:space="preserve">AUDITORY </w:t>
            </w:r>
            <w:r>
              <w:rPr>
                <w:rFonts w:ascii="Arial" w:hAnsi="Arial" w:cs="Arial"/>
                <w:sz w:val="20"/>
              </w:rPr>
              <w:t>(Hearing)</w:t>
            </w:r>
          </w:p>
        </w:tc>
        <w:tc>
          <w:tcPr>
            <w:tcW w:w="4320" w:type="dxa"/>
          </w:tcPr>
          <w:p w:rsidR="0026477E" w:rsidRDefault="0026477E">
            <w:pPr>
              <w:jc w:val="center"/>
              <w:rPr>
                <w:rFonts w:ascii="Arial Narrow" w:hAnsi="Arial Narrow" w:cs="Arial"/>
                <w:sz w:val="22"/>
              </w:rPr>
            </w:pPr>
            <w:r>
              <w:rPr>
                <w:rFonts w:ascii="Arial Narrow" w:hAnsi="Arial Narrow" w:cs="Arial"/>
                <w:sz w:val="22"/>
              </w:rPr>
              <w:t>Important for attention and learning</w:t>
            </w:r>
          </w:p>
          <w:p w:rsidR="0026477E" w:rsidRDefault="0026477E">
            <w:pPr>
              <w:jc w:val="center"/>
              <w:rPr>
                <w:rFonts w:ascii="Arial Narrow" w:hAnsi="Arial Narrow" w:cs="Arial"/>
                <w:sz w:val="22"/>
              </w:rPr>
            </w:pPr>
            <w:r>
              <w:rPr>
                <w:rFonts w:ascii="Arial Narrow" w:hAnsi="Arial Narrow" w:cs="Arial"/>
                <w:sz w:val="22"/>
              </w:rPr>
              <w:t>Helps babies know about what’s going on around</w:t>
            </w:r>
          </w:p>
          <w:p w:rsidR="0026477E" w:rsidRDefault="0026477E">
            <w:pPr>
              <w:jc w:val="center"/>
              <w:rPr>
                <w:rFonts w:ascii="Arial Narrow" w:hAnsi="Arial Narrow" w:cs="Arial"/>
                <w:sz w:val="22"/>
              </w:rPr>
            </w:pPr>
            <w:r>
              <w:rPr>
                <w:rFonts w:ascii="Arial Narrow" w:hAnsi="Arial Narrow" w:cs="Arial"/>
                <w:sz w:val="22"/>
              </w:rPr>
              <w:t>them and anticipate certain events</w:t>
            </w:r>
          </w:p>
          <w:p w:rsidR="0026477E" w:rsidRDefault="0026477E">
            <w:pPr>
              <w:jc w:val="center"/>
              <w:rPr>
                <w:rFonts w:ascii="Arial Narrow" w:hAnsi="Arial Narrow" w:cs="Arial"/>
                <w:sz w:val="22"/>
              </w:rPr>
            </w:pPr>
            <w:r>
              <w:rPr>
                <w:rFonts w:ascii="Arial Narrow" w:hAnsi="Arial Narrow" w:cs="Arial"/>
                <w:sz w:val="22"/>
              </w:rPr>
              <w:t>Is basic to the development of spoken language</w:t>
            </w:r>
          </w:p>
        </w:tc>
        <w:tc>
          <w:tcPr>
            <w:tcW w:w="3780" w:type="dxa"/>
          </w:tcPr>
          <w:p w:rsidR="0026477E" w:rsidRDefault="0026477E">
            <w:pPr>
              <w:rPr>
                <w:rFonts w:ascii="Arial Narrow" w:hAnsi="Arial Narrow" w:cs="Arial"/>
                <w:sz w:val="20"/>
              </w:rPr>
            </w:pPr>
            <w:r>
              <w:rPr>
                <w:rFonts w:ascii="Arial Narrow" w:hAnsi="Arial Narrow" w:cs="Arial"/>
                <w:sz w:val="20"/>
              </w:rPr>
              <w:t>Babies exposed to</w:t>
            </w:r>
            <w:r w:rsidR="00322E67">
              <w:rPr>
                <w:rFonts w:ascii="Arial Narrow" w:hAnsi="Arial Narrow" w:cs="Arial"/>
                <w:sz w:val="20"/>
              </w:rPr>
              <w:t xml:space="preserve"> high noise levels </w:t>
            </w:r>
            <w:r>
              <w:rPr>
                <w:rFonts w:ascii="Arial Narrow" w:hAnsi="Arial Narrow" w:cs="Arial"/>
                <w:sz w:val="20"/>
              </w:rPr>
              <w:t xml:space="preserve">may find it difficult to filter out background noises and pay attention to what’s important.  This may cause sleeping or attention problems in some children. Hearing problems may also exist.     </w:t>
            </w:r>
          </w:p>
        </w:tc>
      </w:tr>
      <w:tr w:rsidR="0026477E">
        <w:tblPrEx>
          <w:tblCellMar>
            <w:top w:w="0" w:type="dxa"/>
            <w:bottom w:w="0" w:type="dxa"/>
          </w:tblCellMar>
        </w:tblPrEx>
        <w:tc>
          <w:tcPr>
            <w:tcW w:w="1980" w:type="dxa"/>
          </w:tcPr>
          <w:p w:rsidR="0026477E" w:rsidRDefault="0026477E">
            <w:pPr>
              <w:jc w:val="center"/>
              <w:rPr>
                <w:rFonts w:ascii="Arial" w:hAnsi="Arial" w:cs="Arial"/>
                <w:b/>
                <w:bCs/>
                <w:sz w:val="20"/>
              </w:rPr>
            </w:pPr>
          </w:p>
          <w:p w:rsidR="0026477E" w:rsidRDefault="0026477E">
            <w:pPr>
              <w:jc w:val="center"/>
              <w:rPr>
                <w:rFonts w:ascii="Arial" w:hAnsi="Arial" w:cs="Arial"/>
                <w:b/>
                <w:bCs/>
                <w:sz w:val="20"/>
              </w:rPr>
            </w:pPr>
          </w:p>
          <w:p w:rsidR="0026477E" w:rsidRDefault="0026477E">
            <w:pPr>
              <w:jc w:val="center"/>
              <w:rPr>
                <w:rFonts w:ascii="Arial" w:hAnsi="Arial" w:cs="Arial"/>
                <w:b/>
                <w:bCs/>
                <w:sz w:val="20"/>
              </w:rPr>
            </w:pPr>
            <w:r>
              <w:rPr>
                <w:rFonts w:ascii="Arial" w:hAnsi="Arial" w:cs="Arial"/>
                <w:b/>
                <w:bCs/>
                <w:sz w:val="20"/>
              </w:rPr>
              <w:t>VISUAL</w:t>
            </w:r>
          </w:p>
          <w:p w:rsidR="0026477E" w:rsidRDefault="0026477E">
            <w:pPr>
              <w:jc w:val="center"/>
              <w:rPr>
                <w:rFonts w:ascii="Arial" w:hAnsi="Arial" w:cs="Arial"/>
                <w:sz w:val="20"/>
              </w:rPr>
            </w:pPr>
            <w:r>
              <w:rPr>
                <w:rFonts w:ascii="Arial" w:hAnsi="Arial" w:cs="Arial"/>
                <w:sz w:val="20"/>
              </w:rPr>
              <w:t>(Sight)</w:t>
            </w:r>
          </w:p>
        </w:tc>
        <w:tc>
          <w:tcPr>
            <w:tcW w:w="4320" w:type="dxa"/>
          </w:tcPr>
          <w:p w:rsidR="0026477E" w:rsidRDefault="0026477E">
            <w:pPr>
              <w:jc w:val="center"/>
              <w:rPr>
                <w:rFonts w:ascii="Arial Narrow" w:hAnsi="Arial Narrow" w:cs="Arial"/>
                <w:sz w:val="22"/>
              </w:rPr>
            </w:pPr>
            <w:r>
              <w:rPr>
                <w:rFonts w:ascii="Arial Narrow" w:hAnsi="Arial Narrow" w:cs="Arial"/>
                <w:sz w:val="22"/>
              </w:rPr>
              <w:t>Most complex of all the sensory systems</w:t>
            </w:r>
          </w:p>
          <w:p w:rsidR="0026477E" w:rsidRDefault="0026477E">
            <w:pPr>
              <w:jc w:val="center"/>
              <w:rPr>
                <w:rFonts w:ascii="Arial Narrow" w:hAnsi="Arial Narrow" w:cs="Arial"/>
                <w:sz w:val="22"/>
              </w:rPr>
            </w:pPr>
            <w:r>
              <w:rPr>
                <w:rFonts w:ascii="Arial Narrow" w:hAnsi="Arial Narrow" w:cs="Arial"/>
                <w:sz w:val="22"/>
              </w:rPr>
              <w:t xml:space="preserve">Continues to develop for 3-4 months, </w:t>
            </w:r>
          </w:p>
          <w:p w:rsidR="0026477E" w:rsidRDefault="0026477E">
            <w:pPr>
              <w:jc w:val="center"/>
              <w:rPr>
                <w:rFonts w:ascii="Arial Narrow" w:hAnsi="Arial Narrow" w:cs="Arial"/>
                <w:sz w:val="22"/>
              </w:rPr>
            </w:pPr>
            <w:r>
              <w:rPr>
                <w:rFonts w:ascii="Arial Narrow" w:hAnsi="Arial Narrow" w:cs="Arial"/>
                <w:sz w:val="22"/>
              </w:rPr>
              <w:t>(even in full-term babies)</w:t>
            </w:r>
          </w:p>
          <w:p w:rsidR="0026477E" w:rsidRDefault="0026477E">
            <w:pPr>
              <w:jc w:val="center"/>
              <w:rPr>
                <w:rFonts w:ascii="Arial Narrow" w:hAnsi="Arial Narrow" w:cs="Arial"/>
                <w:sz w:val="22"/>
              </w:rPr>
            </w:pPr>
            <w:r>
              <w:rPr>
                <w:rFonts w:ascii="Arial Narrow" w:hAnsi="Arial Narrow" w:cs="Arial"/>
                <w:sz w:val="22"/>
              </w:rPr>
              <w:t>Has a strong connection to the system of touch</w:t>
            </w:r>
          </w:p>
          <w:p w:rsidR="0026477E" w:rsidRDefault="0026477E">
            <w:pPr>
              <w:jc w:val="center"/>
              <w:rPr>
                <w:rFonts w:ascii="Arial Narrow" w:hAnsi="Arial Narrow" w:cs="Arial"/>
                <w:sz w:val="22"/>
              </w:rPr>
            </w:pPr>
            <w:r>
              <w:rPr>
                <w:rFonts w:ascii="Arial Narrow" w:hAnsi="Arial Narrow" w:cs="Arial"/>
                <w:sz w:val="22"/>
              </w:rPr>
              <w:t>Works with the vestibular system to help</w:t>
            </w:r>
          </w:p>
          <w:p w:rsidR="0026477E" w:rsidRDefault="0026477E">
            <w:pPr>
              <w:jc w:val="center"/>
              <w:rPr>
                <w:rFonts w:ascii="Arial Narrow" w:hAnsi="Arial Narrow" w:cs="Arial"/>
                <w:sz w:val="22"/>
              </w:rPr>
            </w:pPr>
            <w:r>
              <w:rPr>
                <w:rFonts w:ascii="Arial Narrow" w:hAnsi="Arial Narrow" w:cs="Arial"/>
                <w:sz w:val="22"/>
              </w:rPr>
              <w:t>babies maintain their balance</w:t>
            </w:r>
          </w:p>
          <w:p w:rsidR="0026477E" w:rsidRDefault="0026477E">
            <w:pPr>
              <w:jc w:val="center"/>
              <w:rPr>
                <w:rFonts w:ascii="Arial Narrow" w:hAnsi="Arial Narrow"/>
                <w:sz w:val="22"/>
              </w:rPr>
            </w:pPr>
            <w:r>
              <w:rPr>
                <w:rFonts w:ascii="Arial Narrow" w:hAnsi="Arial Narrow" w:cs="Arial"/>
                <w:sz w:val="22"/>
              </w:rPr>
              <w:t>Very important for all kinds of learning</w:t>
            </w:r>
          </w:p>
        </w:tc>
        <w:tc>
          <w:tcPr>
            <w:tcW w:w="3780" w:type="dxa"/>
          </w:tcPr>
          <w:p w:rsidR="0026477E" w:rsidRDefault="0026477E">
            <w:pPr>
              <w:rPr>
                <w:rFonts w:ascii="Arial Narrow" w:hAnsi="Arial Narrow" w:cs="Arial"/>
                <w:sz w:val="20"/>
              </w:rPr>
            </w:pPr>
            <w:r>
              <w:rPr>
                <w:rFonts w:ascii="Arial Narrow" w:hAnsi="Arial Narrow" w:cs="Arial"/>
                <w:sz w:val="20"/>
              </w:rPr>
              <w:t xml:space="preserve">Babies born early are at risk for vision problems.  These problems may come from damage to their underdeveloped eyes or from certain conditions that affect premature babies.  Some may not be detected until later when a child appears clumsy, is afraid of certain activities or has trouble playing with toys that require a lot of concentration.   </w:t>
            </w:r>
          </w:p>
        </w:tc>
      </w:tr>
    </w:tbl>
    <w:p w:rsidR="0026477E" w:rsidRDefault="0026477E">
      <w:pPr>
        <w:pStyle w:val="BodyTextIndent"/>
        <w:ind w:right="-720"/>
        <w:jc w:val="center"/>
        <w:rPr>
          <w:rFonts w:ascii="Arial" w:hAnsi="Arial" w:cs="Arial"/>
          <w:b/>
          <w:bCs/>
          <w:sz w:val="22"/>
        </w:rPr>
      </w:pPr>
    </w:p>
    <w:p w:rsidR="0026477E" w:rsidRDefault="0026477E">
      <w:pPr>
        <w:pStyle w:val="BodyTextIndent"/>
        <w:ind w:right="-720"/>
        <w:jc w:val="center"/>
        <w:rPr>
          <w:rFonts w:ascii="Arial" w:hAnsi="Arial" w:cs="Arial"/>
          <w:b/>
          <w:bCs/>
          <w:sz w:val="22"/>
        </w:rPr>
      </w:pPr>
      <w:r>
        <w:rPr>
          <w:rFonts w:ascii="Arial" w:hAnsi="Arial" w:cs="Arial"/>
          <w:b/>
          <w:bCs/>
          <w:sz w:val="22"/>
        </w:rPr>
        <w:t>If you have any questions about your baby’s development, there are a variety of people and organizations that can help.  Please contact one of them.  Your baby will thank you.</w:t>
      </w:r>
    </w:p>
    <w:p w:rsidR="00512F95" w:rsidRDefault="00512F95">
      <w:pPr>
        <w:pStyle w:val="BodyTextIndent"/>
        <w:ind w:right="-720"/>
        <w:jc w:val="center"/>
        <w:rPr>
          <w:rFonts w:ascii="Arial" w:hAnsi="Arial" w:cs="Arial"/>
          <w:b/>
          <w:bCs/>
          <w:color w:val="0070C0"/>
          <w:sz w:val="22"/>
        </w:rPr>
      </w:pPr>
    </w:p>
    <w:p w:rsidR="0026477E" w:rsidRPr="00B627C8" w:rsidRDefault="00512F95">
      <w:pPr>
        <w:pStyle w:val="BodyTextIndent"/>
        <w:ind w:right="-720"/>
        <w:jc w:val="center"/>
        <w:rPr>
          <w:rFonts w:ascii="Arial" w:hAnsi="Arial" w:cs="Arial"/>
          <w:b/>
          <w:bCs/>
          <w:color w:val="0070C0"/>
          <w:sz w:val="20"/>
          <w:szCs w:val="20"/>
        </w:rPr>
      </w:pPr>
      <w:r w:rsidRPr="00B627C8">
        <w:rPr>
          <w:rFonts w:ascii="Arial" w:hAnsi="Arial" w:cs="Arial"/>
          <w:b/>
          <w:bCs/>
          <w:color w:val="0070C0"/>
          <w:sz w:val="20"/>
          <w:szCs w:val="20"/>
        </w:rPr>
        <w:t>NOTE: You can include this last line and add contact info for Part C, DB Project or other agencies in your state that work with infants and toddlers with disabilities. DELETE if you don’t use.</w:t>
      </w:r>
    </w:p>
    <w:p w:rsidR="0026477E" w:rsidRPr="00B627C8" w:rsidRDefault="00B627C8">
      <w:pPr>
        <w:pStyle w:val="BodyTextIndent"/>
        <w:ind w:right="-720"/>
        <w:jc w:val="center"/>
        <w:rPr>
          <w:sz w:val="28"/>
        </w:rPr>
      </w:pPr>
      <w:r>
        <w:rPr>
          <w:noProof/>
        </w:rPr>
        <w:drawing>
          <wp:anchor distT="0" distB="0" distL="114300" distR="114300" simplePos="0" relativeHeight="251662336" behindDoc="0" locked="0" layoutInCell="1" allowOverlap="1">
            <wp:simplePos x="0" y="0"/>
            <wp:positionH relativeFrom="page">
              <wp:posOffset>6858000</wp:posOffset>
            </wp:positionH>
            <wp:positionV relativeFrom="paragraph">
              <wp:posOffset>0</wp:posOffset>
            </wp:positionV>
            <wp:extent cx="304800" cy="365760"/>
            <wp:effectExtent l="19050" t="0" r="0" b="0"/>
            <wp:wrapNone/>
            <wp:docPr id="4" name="Picture 4" descr="hand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prnt"/>
                    <pic:cNvPicPr>
                      <a:picLocks noChangeAspect="1" noChangeArrowheads="1"/>
                    </pic:cNvPicPr>
                  </pic:nvPicPr>
                  <pic:blipFill>
                    <a:blip r:embed="rId6" cstate="print"/>
                    <a:srcRect/>
                    <a:stretch>
                      <a:fillRect/>
                    </a:stretch>
                  </pic:blipFill>
                  <pic:spPr bwMode="auto">
                    <a:xfrm>
                      <a:off x="0" y="0"/>
                      <a:ext cx="304800" cy="36576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page">
              <wp:posOffset>612775</wp:posOffset>
            </wp:positionH>
            <wp:positionV relativeFrom="paragraph">
              <wp:posOffset>0</wp:posOffset>
            </wp:positionV>
            <wp:extent cx="233680" cy="467360"/>
            <wp:effectExtent l="19050" t="0" r="0" b="0"/>
            <wp:wrapNone/>
            <wp:docPr id="5" name="Picture 5" descr="footp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prnt"/>
                    <pic:cNvPicPr>
                      <a:picLocks noChangeAspect="1" noChangeArrowheads="1"/>
                    </pic:cNvPicPr>
                  </pic:nvPicPr>
                  <pic:blipFill>
                    <a:blip r:embed="rId7" cstate="print"/>
                    <a:srcRect/>
                    <a:stretch>
                      <a:fillRect/>
                    </a:stretch>
                  </pic:blipFill>
                  <pic:spPr bwMode="auto">
                    <a:xfrm>
                      <a:off x="0" y="0"/>
                      <a:ext cx="233680" cy="467360"/>
                    </a:xfrm>
                    <a:prstGeom prst="rect">
                      <a:avLst/>
                    </a:prstGeom>
                    <a:noFill/>
                    <a:ln w="9525">
                      <a:noFill/>
                      <a:miter lim="800000"/>
                      <a:headEnd/>
                      <a:tailEnd/>
                    </a:ln>
                  </pic:spPr>
                </pic:pic>
              </a:graphicData>
            </a:graphic>
          </wp:anchor>
        </w:drawing>
      </w:r>
      <w:r w:rsidR="0026477E" w:rsidRPr="00B627C8">
        <w:rPr>
          <w:sz w:val="28"/>
        </w:rPr>
        <w:t xml:space="preserve">     </w:t>
      </w:r>
      <w:r w:rsidR="0026477E" w:rsidRPr="00B627C8">
        <w:rPr>
          <w:rFonts w:ascii="Comic Sans MS" w:hAnsi="Comic Sans MS" w:cs="Arial"/>
          <w:b/>
          <w:bCs/>
          <w:i/>
          <w:iCs/>
          <w:sz w:val="28"/>
          <w:szCs w:val="28"/>
        </w:rPr>
        <w:t>Turn this page over to find out who to call</w:t>
      </w:r>
      <w:r w:rsidR="0026477E" w:rsidRPr="00B627C8">
        <w:rPr>
          <w:rFonts w:ascii="Comic Sans MS" w:hAnsi="Comic Sans MS" w:cs="Arial"/>
          <w:b/>
          <w:bCs/>
          <w:i/>
          <w:iCs/>
          <w:sz w:val="36"/>
        </w:rPr>
        <w:t xml:space="preserve">.  </w:t>
      </w:r>
    </w:p>
    <w:p w:rsidR="000A0D19" w:rsidRDefault="000A0D19">
      <w:pPr>
        <w:pStyle w:val="BodyTextIndent"/>
        <w:ind w:right="-720"/>
        <w:jc w:val="center"/>
        <w:rPr>
          <w:rFonts w:ascii="Arial" w:hAnsi="Arial" w:cs="Arial"/>
          <w:sz w:val="16"/>
          <w:szCs w:val="16"/>
        </w:rPr>
      </w:pPr>
    </w:p>
    <w:p w:rsidR="000A0D19" w:rsidRDefault="000A0D19">
      <w:pPr>
        <w:pStyle w:val="BodyTextIndent"/>
        <w:ind w:right="-720"/>
        <w:jc w:val="center"/>
      </w:pPr>
      <w:r>
        <w:rPr>
          <w:rFonts w:ascii="Arial" w:hAnsi="Arial" w:cs="Arial"/>
          <w:sz w:val="16"/>
          <w:szCs w:val="16"/>
        </w:rPr>
        <w:t xml:space="preserve">Developed by Barbara Purvis, </w:t>
      </w:r>
      <w:r>
        <w:rPr>
          <w:rFonts w:ascii="Arial" w:hAnsi="Arial" w:cs="Arial"/>
          <w:i/>
          <w:sz w:val="16"/>
          <w:szCs w:val="16"/>
        </w:rPr>
        <w:t xml:space="preserve">NTAC </w:t>
      </w:r>
      <w:r>
        <w:rPr>
          <w:rFonts w:ascii="Arial" w:hAnsi="Arial" w:cs="Arial"/>
          <w:sz w:val="16"/>
          <w:szCs w:val="16"/>
        </w:rPr>
        <w:t>(National Technical Assistance Consortium for Children and Young Adults Who Are DeafBlind); 9/2004</w:t>
      </w:r>
    </w:p>
    <w:p w:rsidR="000A0D19" w:rsidRDefault="00B627C8">
      <w:pPr>
        <w:pStyle w:val="BodyTextIndent"/>
        <w:ind w:right="-720"/>
        <w:jc w:val="center"/>
      </w:pPr>
      <w:r>
        <w:rPr>
          <w:noProof/>
        </w:rPr>
        <w:drawing>
          <wp:anchor distT="0" distB="0" distL="114300" distR="114300" simplePos="0" relativeHeight="251666432" behindDoc="1" locked="0" layoutInCell="1" allowOverlap="1">
            <wp:simplePos x="0" y="0"/>
            <wp:positionH relativeFrom="page">
              <wp:posOffset>5323840</wp:posOffset>
            </wp:positionH>
            <wp:positionV relativeFrom="paragraph">
              <wp:posOffset>97790</wp:posOffset>
            </wp:positionV>
            <wp:extent cx="1136650" cy="384810"/>
            <wp:effectExtent l="19050" t="0" r="6350" b="0"/>
            <wp:wrapNone/>
            <wp:docPr id="6" name="Picture 6" descr="C:\Users\Robbin\Documents\Dropbox\NCDB NEW 13_18\OSEP\T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bbin\Documents\Dropbox\NCDB NEW 13_18\OSEP\TAD_logo.png"/>
                    <pic:cNvPicPr>
                      <a:picLocks noChangeAspect="1" noChangeArrowheads="1"/>
                    </pic:cNvPicPr>
                  </pic:nvPicPr>
                  <pic:blipFill>
                    <a:blip r:embed="rId8" cstate="print"/>
                    <a:srcRect/>
                    <a:stretch>
                      <a:fillRect/>
                    </a:stretch>
                  </pic:blipFill>
                  <pic:spPr bwMode="auto">
                    <a:xfrm>
                      <a:off x="0" y="0"/>
                      <a:ext cx="1136650" cy="3848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page">
              <wp:posOffset>6563360</wp:posOffset>
            </wp:positionH>
            <wp:positionV relativeFrom="page">
              <wp:posOffset>9469120</wp:posOffset>
            </wp:positionV>
            <wp:extent cx="711200" cy="417830"/>
            <wp:effectExtent l="19050" t="0" r="0" b="0"/>
            <wp:wrapNone/>
            <wp:docPr id="3" name="Picture 3" descr="C:\Users\Robbin\Documents\Dropbox\NCDB NEW 13_18\OSEP\ose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bin\Documents\Dropbox\NCDB NEW 13_18\OSEP\osep-logo.png"/>
                    <pic:cNvPicPr>
                      <a:picLocks noChangeAspect="1" noChangeArrowheads="1"/>
                    </pic:cNvPicPr>
                  </pic:nvPicPr>
                  <pic:blipFill>
                    <a:blip r:embed="rId9" cstate="print"/>
                    <a:srcRect/>
                    <a:stretch>
                      <a:fillRect/>
                    </a:stretch>
                  </pic:blipFill>
                  <pic:spPr bwMode="auto">
                    <a:xfrm>
                      <a:off x="0" y="0"/>
                      <a:ext cx="711200" cy="417830"/>
                    </a:xfrm>
                    <a:prstGeom prst="rect">
                      <a:avLst/>
                    </a:prstGeom>
                    <a:noFill/>
                    <a:ln w="9525">
                      <a:noFill/>
                      <a:miter lim="800000"/>
                      <a:headEnd/>
                      <a:tailEnd/>
                    </a:ln>
                  </pic:spPr>
                </pic:pic>
              </a:graphicData>
            </a:graphic>
          </wp:anchor>
        </w:drawing>
      </w:r>
    </w:p>
    <w:p w:rsidR="0026477E" w:rsidRDefault="0026477E">
      <w:pPr>
        <w:ind w:left="5760" w:firstLine="720"/>
      </w:pPr>
      <w:r>
        <w:tab/>
      </w:r>
      <w:r>
        <w:tab/>
      </w:r>
    </w:p>
    <w:sectPr w:rsidR="0026477E" w:rsidSect="00512F95">
      <w:headerReference w:type="even" r:id="rId10"/>
      <w:headerReference w:type="default" r:id="rId11"/>
      <w:headerReference w:type="first" r:id="rId12"/>
      <w:pgSz w:w="12240" w:h="15840"/>
      <w:pgMar w:top="0" w:right="144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B0" w:rsidRDefault="00FF0AB0">
      <w:r>
        <w:separator/>
      </w:r>
    </w:p>
  </w:endnote>
  <w:endnote w:type="continuationSeparator" w:id="0">
    <w:p w:rsidR="00FF0AB0" w:rsidRDefault="00FF0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B0" w:rsidRDefault="00FF0AB0">
      <w:r>
        <w:separator/>
      </w:r>
    </w:p>
  </w:footnote>
  <w:footnote w:type="continuationSeparator" w:id="0">
    <w:p w:rsidR="00FF0AB0" w:rsidRDefault="00FF0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04" w:rsidRDefault="00503C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04" w:rsidRDefault="00503C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04" w:rsidRDefault="00503C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14FF5"/>
    <w:rsid w:val="00054B7D"/>
    <w:rsid w:val="000774EF"/>
    <w:rsid w:val="000A0D19"/>
    <w:rsid w:val="000B4645"/>
    <w:rsid w:val="001151AE"/>
    <w:rsid w:val="00175305"/>
    <w:rsid w:val="001B216B"/>
    <w:rsid w:val="001C1DB2"/>
    <w:rsid w:val="00244D00"/>
    <w:rsid w:val="0026477E"/>
    <w:rsid w:val="002C11AB"/>
    <w:rsid w:val="002D72FB"/>
    <w:rsid w:val="00321E4D"/>
    <w:rsid w:val="00322E67"/>
    <w:rsid w:val="0036600F"/>
    <w:rsid w:val="00414FF5"/>
    <w:rsid w:val="00483CA3"/>
    <w:rsid w:val="004B1E41"/>
    <w:rsid w:val="00503C04"/>
    <w:rsid w:val="00512F95"/>
    <w:rsid w:val="005321E7"/>
    <w:rsid w:val="00554AB1"/>
    <w:rsid w:val="00566BC8"/>
    <w:rsid w:val="005B35DA"/>
    <w:rsid w:val="00604C9A"/>
    <w:rsid w:val="0062275F"/>
    <w:rsid w:val="006935D8"/>
    <w:rsid w:val="006A2E53"/>
    <w:rsid w:val="006C486C"/>
    <w:rsid w:val="006E43BD"/>
    <w:rsid w:val="007743D2"/>
    <w:rsid w:val="007C06D7"/>
    <w:rsid w:val="00800D23"/>
    <w:rsid w:val="008260DF"/>
    <w:rsid w:val="008568FB"/>
    <w:rsid w:val="008B3988"/>
    <w:rsid w:val="0092184B"/>
    <w:rsid w:val="00957E62"/>
    <w:rsid w:val="00976E29"/>
    <w:rsid w:val="00982328"/>
    <w:rsid w:val="00A320C4"/>
    <w:rsid w:val="00A34CE6"/>
    <w:rsid w:val="00AC7C67"/>
    <w:rsid w:val="00B627C8"/>
    <w:rsid w:val="00BA5566"/>
    <w:rsid w:val="00BF0DF5"/>
    <w:rsid w:val="00C62DD3"/>
    <w:rsid w:val="00C642E4"/>
    <w:rsid w:val="00CF18EC"/>
    <w:rsid w:val="00D348BB"/>
    <w:rsid w:val="00D41381"/>
    <w:rsid w:val="00D4211E"/>
    <w:rsid w:val="00D57301"/>
    <w:rsid w:val="00F24FEE"/>
    <w:rsid w:val="00F30AB7"/>
    <w:rsid w:val="00F91EA6"/>
    <w:rsid w:val="00FF0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20"/>
    </w:pPr>
    <w:rPr>
      <w:sz w:val="22"/>
    </w:rPr>
  </w:style>
  <w:style w:type="paragraph" w:styleId="BodyTextIndent">
    <w:name w:val="Body Text Indent"/>
    <w:basedOn w:val="Normal"/>
    <w:pPr>
      <w:ind w:left="-720"/>
    </w:pPr>
  </w:style>
  <w:style w:type="paragraph" w:styleId="BodyText">
    <w:name w:val="Body Text"/>
    <w:basedOn w:val="Normal"/>
    <w:rPr>
      <w:rFonts w:ascii="Arial" w:hAnsi="Arial" w:cs="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Being born early means more than you think…</vt:lpstr>
    </vt:vector>
  </TitlesOfParts>
  <Company>Teachign Research</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born early means more than you think…</dc:title>
  <dc:creator>Barbara Purvis</dc:creator>
  <cp:lastModifiedBy>Robbin</cp:lastModifiedBy>
  <cp:revision>2</cp:revision>
  <cp:lastPrinted>2005-01-31T22:17:00Z</cp:lastPrinted>
  <dcterms:created xsi:type="dcterms:W3CDTF">2013-10-26T19:32:00Z</dcterms:created>
  <dcterms:modified xsi:type="dcterms:W3CDTF">2013-10-26T19:32:00Z</dcterms:modified>
</cp:coreProperties>
</file>