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0F684" w14:textId="77777777" w:rsidR="00815D2D" w:rsidRDefault="00815D2D" w:rsidP="00A67124">
      <w:pPr>
        <w:widowControl w:val="0"/>
        <w:autoSpaceDE w:val="0"/>
        <w:autoSpaceDN w:val="0"/>
        <w:adjustRightInd w:val="0"/>
        <w:spacing w:line="360" w:lineRule="auto"/>
        <w:jc w:val="center"/>
        <w:rPr>
          <w:rFonts w:cs="Helvetica"/>
          <w:b/>
          <w:sz w:val="28"/>
          <w:szCs w:val="28"/>
        </w:rPr>
      </w:pPr>
      <w:bookmarkStart w:id="0" w:name="_GoBack"/>
      <w:bookmarkEnd w:id="0"/>
      <w:r w:rsidRPr="00727390">
        <w:rPr>
          <w:rFonts w:asciiTheme="majorHAnsi" w:hAnsiTheme="majorHAnsi"/>
          <w:noProof/>
          <w:sz w:val="28"/>
        </w:rPr>
        <w:drawing>
          <wp:anchor distT="0" distB="0" distL="114300" distR="114300" simplePos="0" relativeHeight="251659264" behindDoc="0" locked="0" layoutInCell="1" allowOverlap="1" wp14:anchorId="6CD5DE8D" wp14:editId="63C7C267">
            <wp:simplePos x="0" y="0"/>
            <wp:positionH relativeFrom="margin">
              <wp:posOffset>2639060</wp:posOffset>
            </wp:positionH>
            <wp:positionV relativeFrom="margin">
              <wp:posOffset>-318770</wp:posOffset>
            </wp:positionV>
            <wp:extent cx="1188720" cy="670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670560"/>
                    </a:xfrm>
                    <a:prstGeom prst="rect">
                      <a:avLst/>
                    </a:prstGeom>
                  </pic:spPr>
                </pic:pic>
              </a:graphicData>
            </a:graphic>
          </wp:anchor>
        </w:drawing>
      </w:r>
    </w:p>
    <w:p w14:paraId="4FCDE172" w14:textId="77777777" w:rsidR="00B27063" w:rsidRPr="005E67CD" w:rsidRDefault="00B27063" w:rsidP="00A67124">
      <w:pPr>
        <w:widowControl w:val="0"/>
        <w:autoSpaceDE w:val="0"/>
        <w:autoSpaceDN w:val="0"/>
        <w:adjustRightInd w:val="0"/>
        <w:spacing w:line="360" w:lineRule="auto"/>
        <w:jc w:val="center"/>
        <w:rPr>
          <w:rFonts w:cs="Helvetica"/>
          <w:b/>
          <w:sz w:val="28"/>
          <w:szCs w:val="28"/>
        </w:rPr>
      </w:pPr>
      <w:r w:rsidRPr="005E67CD">
        <w:rPr>
          <w:rFonts w:cs="Helvetica"/>
          <w:b/>
          <w:sz w:val="28"/>
          <w:szCs w:val="28"/>
        </w:rPr>
        <w:t>Initial Training, Licensure/Endorsement and Use of DB Professionals</w:t>
      </w:r>
    </w:p>
    <w:p w14:paraId="284EB4CC" w14:textId="77777777" w:rsidR="00B27063" w:rsidRPr="005E67CD" w:rsidRDefault="00A67124" w:rsidP="00C36DDD">
      <w:pPr>
        <w:widowControl w:val="0"/>
        <w:autoSpaceDE w:val="0"/>
        <w:autoSpaceDN w:val="0"/>
        <w:adjustRightInd w:val="0"/>
        <w:jc w:val="center"/>
        <w:rPr>
          <w:rFonts w:cs="Helvetica"/>
          <w:b/>
          <w:sz w:val="28"/>
          <w:szCs w:val="28"/>
        </w:rPr>
      </w:pPr>
      <w:r w:rsidRPr="005E67CD">
        <w:rPr>
          <w:rFonts w:cs="Helvetica"/>
          <w:b/>
          <w:sz w:val="28"/>
          <w:szCs w:val="28"/>
        </w:rPr>
        <w:t xml:space="preserve">What we have done; </w:t>
      </w:r>
      <w:proofErr w:type="gramStart"/>
      <w:r w:rsidRPr="005E67CD">
        <w:rPr>
          <w:rFonts w:cs="Helvetica"/>
          <w:b/>
          <w:sz w:val="28"/>
          <w:szCs w:val="28"/>
        </w:rPr>
        <w:t>What</w:t>
      </w:r>
      <w:proofErr w:type="gramEnd"/>
      <w:r w:rsidRPr="005E67CD">
        <w:rPr>
          <w:rFonts w:cs="Helvetica"/>
          <w:b/>
          <w:sz w:val="28"/>
          <w:szCs w:val="28"/>
        </w:rPr>
        <w:t xml:space="preserve"> we are doing now; </w:t>
      </w:r>
      <w:r w:rsidR="00B27063" w:rsidRPr="005E67CD">
        <w:rPr>
          <w:rFonts w:cs="Helvetica"/>
          <w:b/>
          <w:sz w:val="28"/>
          <w:szCs w:val="28"/>
        </w:rPr>
        <w:t>What’s Next</w:t>
      </w:r>
    </w:p>
    <w:p w14:paraId="6E7ABC8A" w14:textId="77777777" w:rsidR="00A56923" w:rsidRPr="005E67CD" w:rsidRDefault="00A67124" w:rsidP="00C36DDD">
      <w:pPr>
        <w:widowControl w:val="0"/>
        <w:autoSpaceDE w:val="0"/>
        <w:autoSpaceDN w:val="0"/>
        <w:adjustRightInd w:val="0"/>
        <w:jc w:val="center"/>
        <w:rPr>
          <w:rFonts w:cs="Helvetica"/>
          <w:b/>
          <w:sz w:val="28"/>
          <w:szCs w:val="28"/>
        </w:rPr>
      </w:pPr>
      <w:r w:rsidRPr="005E67CD">
        <w:rPr>
          <w:rFonts w:cs="Helvetica"/>
          <w:b/>
          <w:sz w:val="28"/>
          <w:szCs w:val="28"/>
        </w:rPr>
        <w:t xml:space="preserve">- </w:t>
      </w:r>
      <w:r w:rsidR="00B27063" w:rsidRPr="005E67CD">
        <w:rPr>
          <w:rFonts w:cs="Helvetica"/>
          <w:b/>
          <w:sz w:val="28"/>
          <w:szCs w:val="28"/>
        </w:rPr>
        <w:t>In each state and national collaboration efforts</w:t>
      </w:r>
    </w:p>
    <w:p w14:paraId="759FF071" w14:textId="77777777" w:rsidR="009D2AA5" w:rsidRPr="005E67CD" w:rsidRDefault="009D2AA5" w:rsidP="00C36DDD">
      <w:pPr>
        <w:widowControl w:val="0"/>
        <w:autoSpaceDE w:val="0"/>
        <w:autoSpaceDN w:val="0"/>
        <w:adjustRightInd w:val="0"/>
        <w:rPr>
          <w:rFonts w:cs="Helvetica"/>
          <w:b/>
        </w:rPr>
      </w:pPr>
    </w:p>
    <w:p w14:paraId="13D81810" w14:textId="77777777" w:rsidR="009D2AA5" w:rsidRPr="005E67CD" w:rsidRDefault="009D2AA5" w:rsidP="00C36DDD">
      <w:pPr>
        <w:widowControl w:val="0"/>
        <w:autoSpaceDE w:val="0"/>
        <w:autoSpaceDN w:val="0"/>
        <w:adjustRightInd w:val="0"/>
        <w:rPr>
          <w:rFonts w:cs="Helvetica"/>
          <w:b/>
        </w:rPr>
      </w:pPr>
      <w:r w:rsidRPr="005E67CD">
        <w:rPr>
          <w:rFonts w:cs="Helvetica"/>
          <w:b/>
        </w:rPr>
        <w:t xml:space="preserve">Discussion Facilitators: </w:t>
      </w:r>
    </w:p>
    <w:p w14:paraId="641FDEC6" w14:textId="77777777" w:rsidR="00E901F2" w:rsidRPr="005E67CD" w:rsidRDefault="009D2AA5" w:rsidP="00C36DDD">
      <w:pPr>
        <w:widowControl w:val="0"/>
        <w:autoSpaceDE w:val="0"/>
        <w:autoSpaceDN w:val="0"/>
        <w:adjustRightInd w:val="0"/>
        <w:rPr>
          <w:rFonts w:cs="Helvetica"/>
        </w:rPr>
      </w:pPr>
      <w:r w:rsidRPr="005E67CD">
        <w:rPr>
          <w:rFonts w:cs="Helvetica"/>
        </w:rPr>
        <w:t>Linda McDowell, University of Southern Mississippi, MS Hearing-Vision Project</w:t>
      </w:r>
    </w:p>
    <w:p w14:paraId="35B23E47" w14:textId="77777777" w:rsidR="009D2AA5" w:rsidRPr="005E67CD" w:rsidRDefault="009D2AA5" w:rsidP="00C36DDD">
      <w:pPr>
        <w:widowControl w:val="0"/>
        <w:autoSpaceDE w:val="0"/>
        <w:autoSpaceDN w:val="0"/>
        <w:adjustRightInd w:val="0"/>
        <w:rPr>
          <w:rFonts w:cs="Helvetica"/>
        </w:rPr>
      </w:pPr>
      <w:r w:rsidRPr="005E67CD">
        <w:rPr>
          <w:rFonts w:cs="Helvetica"/>
        </w:rPr>
        <w:t>Chris Montgomery, TX Deaf-Blind Project</w:t>
      </w:r>
    </w:p>
    <w:p w14:paraId="120BF64C" w14:textId="77777777" w:rsidR="009D2AA5" w:rsidRPr="005E67CD" w:rsidRDefault="009D2AA5" w:rsidP="00C36DDD">
      <w:pPr>
        <w:widowControl w:val="0"/>
        <w:autoSpaceDE w:val="0"/>
        <w:autoSpaceDN w:val="0"/>
        <w:adjustRightInd w:val="0"/>
        <w:rPr>
          <w:rFonts w:cs="Helvetica"/>
          <w:b/>
        </w:rPr>
      </w:pPr>
      <w:r w:rsidRPr="005E67CD">
        <w:rPr>
          <w:rFonts w:cs="Helvetica"/>
          <w:b/>
        </w:rPr>
        <w:t>Recorder:</w:t>
      </w:r>
    </w:p>
    <w:p w14:paraId="6FF4868A" w14:textId="77777777" w:rsidR="009D2AA5" w:rsidRPr="005E67CD" w:rsidRDefault="009D2AA5" w:rsidP="00C36DDD">
      <w:pPr>
        <w:widowControl w:val="0"/>
        <w:autoSpaceDE w:val="0"/>
        <w:autoSpaceDN w:val="0"/>
        <w:adjustRightInd w:val="0"/>
        <w:rPr>
          <w:rFonts w:cs="Helvetica"/>
        </w:rPr>
      </w:pPr>
      <w:r w:rsidRPr="005E67CD">
        <w:rPr>
          <w:rFonts w:cs="Helvetica"/>
        </w:rPr>
        <w:t>Amy Parker, NCDB</w:t>
      </w:r>
    </w:p>
    <w:p w14:paraId="12DA6089" w14:textId="77777777" w:rsidR="009D2AA5" w:rsidRPr="005E67CD" w:rsidRDefault="009D2AA5" w:rsidP="002A18F9">
      <w:pPr>
        <w:widowControl w:val="0"/>
        <w:autoSpaceDE w:val="0"/>
        <w:autoSpaceDN w:val="0"/>
        <w:adjustRightInd w:val="0"/>
        <w:spacing w:line="276" w:lineRule="auto"/>
        <w:rPr>
          <w:rFonts w:cs="Helvetica"/>
        </w:rPr>
      </w:pPr>
    </w:p>
    <w:p w14:paraId="5EB619BF" w14:textId="77777777" w:rsidR="009D2AA5" w:rsidRPr="005E67CD" w:rsidRDefault="009D2AA5" w:rsidP="005E67CD">
      <w:pPr>
        <w:widowControl w:val="0"/>
        <w:autoSpaceDE w:val="0"/>
        <w:autoSpaceDN w:val="0"/>
        <w:adjustRightInd w:val="0"/>
        <w:rPr>
          <w:rFonts w:cs="Helvetica"/>
          <w:b/>
          <w:sz w:val="28"/>
          <w:szCs w:val="28"/>
        </w:rPr>
      </w:pPr>
      <w:r w:rsidRPr="005E67CD">
        <w:rPr>
          <w:rFonts w:cs="Helvetica"/>
          <w:b/>
          <w:sz w:val="28"/>
          <w:szCs w:val="28"/>
        </w:rPr>
        <w:t>Discussion Starters</w:t>
      </w:r>
    </w:p>
    <w:p w14:paraId="0B069426" w14:textId="77777777" w:rsidR="002A18F9" w:rsidRPr="005E67CD" w:rsidRDefault="002A18F9" w:rsidP="009D2AA5">
      <w:pPr>
        <w:widowControl w:val="0"/>
        <w:autoSpaceDE w:val="0"/>
        <w:autoSpaceDN w:val="0"/>
        <w:adjustRightInd w:val="0"/>
        <w:rPr>
          <w:rFonts w:cs="Helvetica"/>
          <w:u w:val="single"/>
        </w:rPr>
      </w:pPr>
      <w:r w:rsidRPr="005E67CD">
        <w:rPr>
          <w:rFonts w:cs="Helvetica"/>
          <w:u w:val="single"/>
        </w:rPr>
        <w:t>Defining the Need and Clarifying the Vision</w:t>
      </w:r>
    </w:p>
    <w:p w14:paraId="166E2E87" w14:textId="77777777" w:rsidR="00E901F2" w:rsidRPr="005E67CD" w:rsidRDefault="00E901F2" w:rsidP="00E901F2">
      <w:pPr>
        <w:pStyle w:val="ListParagraph"/>
        <w:widowControl w:val="0"/>
        <w:numPr>
          <w:ilvl w:val="0"/>
          <w:numId w:val="1"/>
        </w:numPr>
        <w:autoSpaceDE w:val="0"/>
        <w:autoSpaceDN w:val="0"/>
        <w:adjustRightInd w:val="0"/>
        <w:rPr>
          <w:rFonts w:cs="Helvetica"/>
          <w:b/>
          <w:i/>
        </w:rPr>
      </w:pPr>
      <w:r w:rsidRPr="005E67CD">
        <w:rPr>
          <w:rFonts w:cs="Helvetica"/>
          <w:b/>
          <w:i/>
        </w:rPr>
        <w:t>Where do you see the DB profession in 5, 10, 15 years?</w:t>
      </w:r>
    </w:p>
    <w:p w14:paraId="1BFBB7C7" w14:textId="77777777" w:rsidR="00A56923" w:rsidRPr="005E67CD" w:rsidRDefault="00B27063" w:rsidP="00E901F2">
      <w:pPr>
        <w:pStyle w:val="ListParagraph"/>
        <w:widowControl w:val="0"/>
        <w:numPr>
          <w:ilvl w:val="0"/>
          <w:numId w:val="1"/>
        </w:numPr>
        <w:autoSpaceDE w:val="0"/>
        <w:autoSpaceDN w:val="0"/>
        <w:adjustRightInd w:val="0"/>
        <w:rPr>
          <w:rFonts w:cs="Helvetica"/>
          <w:i/>
        </w:rPr>
      </w:pPr>
      <w:r w:rsidRPr="005E67CD">
        <w:rPr>
          <w:rFonts w:cs="Helvetica"/>
          <w:i/>
        </w:rPr>
        <w:t>Why should we work towards this outcome (initial training of professionals that would lead to DB licensure/endorsement?)</w:t>
      </w:r>
    </w:p>
    <w:p w14:paraId="22C612C1" w14:textId="77777777" w:rsidR="00B27063" w:rsidRPr="005E67CD" w:rsidRDefault="00B27063" w:rsidP="00E901F2">
      <w:pPr>
        <w:pStyle w:val="ListParagraph"/>
        <w:widowControl w:val="0"/>
        <w:numPr>
          <w:ilvl w:val="0"/>
          <w:numId w:val="1"/>
        </w:numPr>
        <w:autoSpaceDE w:val="0"/>
        <w:autoSpaceDN w:val="0"/>
        <w:adjustRightInd w:val="0"/>
        <w:rPr>
          <w:rFonts w:cs="Helvetica"/>
          <w:i/>
        </w:rPr>
      </w:pPr>
      <w:r w:rsidRPr="005E67CD">
        <w:rPr>
          <w:rFonts w:cs="Helvetica"/>
          <w:i/>
        </w:rPr>
        <w:t>What agreement do we have on professional competencies in DB</w:t>
      </w:r>
      <w:r w:rsidR="00A67124" w:rsidRPr="005E67CD">
        <w:rPr>
          <w:rFonts w:cs="Helvetica"/>
          <w:i/>
        </w:rPr>
        <w:t xml:space="preserve"> – the content (and process) of the training</w:t>
      </w:r>
      <w:r w:rsidRPr="005E67CD">
        <w:rPr>
          <w:rFonts w:cs="Helvetica"/>
          <w:i/>
        </w:rPr>
        <w:t>?</w:t>
      </w:r>
    </w:p>
    <w:p w14:paraId="23CA3834" w14:textId="77777777" w:rsidR="00DE152A" w:rsidRPr="005E67CD" w:rsidRDefault="00B27063" w:rsidP="00E901F2">
      <w:pPr>
        <w:pStyle w:val="ListParagraph"/>
        <w:widowControl w:val="0"/>
        <w:numPr>
          <w:ilvl w:val="0"/>
          <w:numId w:val="1"/>
        </w:numPr>
        <w:autoSpaceDE w:val="0"/>
        <w:autoSpaceDN w:val="0"/>
        <w:adjustRightInd w:val="0"/>
        <w:rPr>
          <w:rFonts w:cs="Helvetica"/>
          <w:i/>
        </w:rPr>
      </w:pPr>
      <w:r w:rsidRPr="005E67CD">
        <w:rPr>
          <w:rFonts w:cs="Helvetica"/>
          <w:i/>
        </w:rPr>
        <w:t xml:space="preserve">How do we explain the roles of teachers, interveners, and TA providers </w:t>
      </w:r>
      <w:r w:rsidR="002A18F9" w:rsidRPr="005E67CD">
        <w:rPr>
          <w:rFonts w:cs="Helvetica"/>
          <w:i/>
        </w:rPr>
        <w:t>in the services for DB children?</w:t>
      </w:r>
    </w:p>
    <w:p w14:paraId="1FDADE50" w14:textId="77777777" w:rsidR="002A18F9" w:rsidRPr="005E67CD" w:rsidRDefault="002A18F9" w:rsidP="002A18F9">
      <w:pPr>
        <w:widowControl w:val="0"/>
        <w:autoSpaceDE w:val="0"/>
        <w:autoSpaceDN w:val="0"/>
        <w:adjustRightInd w:val="0"/>
        <w:rPr>
          <w:rFonts w:cs="Helvetica"/>
          <w:u w:val="single"/>
        </w:rPr>
      </w:pPr>
      <w:r w:rsidRPr="005E67CD">
        <w:rPr>
          <w:rFonts w:cs="Helvetica"/>
          <w:u w:val="single"/>
        </w:rPr>
        <w:t>Suggested Next Steps</w:t>
      </w:r>
    </w:p>
    <w:p w14:paraId="2A8F581D" w14:textId="77777777" w:rsidR="00686980" w:rsidRPr="005E67CD" w:rsidRDefault="00686980" w:rsidP="00686980">
      <w:pPr>
        <w:pStyle w:val="ListParagraph"/>
        <w:widowControl w:val="0"/>
        <w:numPr>
          <w:ilvl w:val="0"/>
          <w:numId w:val="7"/>
        </w:numPr>
        <w:autoSpaceDE w:val="0"/>
        <w:autoSpaceDN w:val="0"/>
        <w:adjustRightInd w:val="0"/>
        <w:spacing w:after="200"/>
        <w:rPr>
          <w:rFonts w:cs="Helvetica Neue"/>
          <w:color w:val="262626"/>
        </w:rPr>
      </w:pPr>
      <w:r w:rsidRPr="005E67CD">
        <w:rPr>
          <w:rFonts w:cs="Helvetica"/>
        </w:rPr>
        <w:t xml:space="preserve">Read article suggested by </w:t>
      </w:r>
      <w:r w:rsidRPr="005E67CD">
        <w:rPr>
          <w:rFonts w:cs="Helvetica Neue"/>
          <w:color w:val="262626"/>
        </w:rPr>
        <w:t xml:space="preserve">Amy Parker: Mason, C., Davidson, R. C., &amp; </w:t>
      </w:r>
      <w:proofErr w:type="spellStart"/>
      <w:r w:rsidRPr="005E67CD">
        <w:rPr>
          <w:rFonts w:cs="Helvetica Neue"/>
          <w:color w:val="262626"/>
        </w:rPr>
        <w:t>McNerney</w:t>
      </w:r>
      <w:proofErr w:type="spellEnd"/>
      <w:r w:rsidRPr="005E67CD">
        <w:rPr>
          <w:rFonts w:cs="Helvetica Neue"/>
          <w:color w:val="262626"/>
        </w:rPr>
        <w:t xml:space="preserve">, C. (2000). </w:t>
      </w:r>
      <w:r w:rsidRPr="005E67CD">
        <w:rPr>
          <w:rFonts w:cs="Helvetica Neue"/>
          <w:color w:val="262626"/>
          <w:u w:val="single"/>
        </w:rPr>
        <w:t>Shortages of personnel in the low incidence area of blindness: Working and planning together</w:t>
      </w:r>
      <w:r w:rsidRPr="005E67CD">
        <w:rPr>
          <w:rFonts w:cs="Helvetica Neue"/>
          <w:color w:val="262626"/>
        </w:rPr>
        <w:t>. Teaching Exceptional Children, 32(5), 91. </w:t>
      </w:r>
    </w:p>
    <w:p w14:paraId="58341B16" w14:textId="77777777" w:rsidR="00686980" w:rsidRPr="005E67CD" w:rsidRDefault="002F2B70" w:rsidP="00686980">
      <w:pPr>
        <w:pStyle w:val="ListParagraph"/>
        <w:widowControl w:val="0"/>
        <w:autoSpaceDE w:val="0"/>
        <w:autoSpaceDN w:val="0"/>
        <w:adjustRightInd w:val="0"/>
        <w:spacing w:after="200"/>
        <w:rPr>
          <w:rFonts w:cs="Helvetica Neue"/>
          <w:color w:val="262626"/>
        </w:rPr>
      </w:pPr>
      <w:hyperlink r:id="rId9" w:history="1">
        <w:r w:rsidR="00686980" w:rsidRPr="005E67CD">
          <w:rPr>
            <w:rFonts w:cs="Helvetica Neue"/>
            <w:color w:val="386EFF"/>
            <w:u w:val="single" w:color="386EFF"/>
          </w:rPr>
          <w:t>http://www.amazon.com/Natio</w:t>
        </w:r>
        <w:r w:rsidR="00C36DDD">
          <w:rPr>
            <w:rFonts w:cs="Helvetica Neue"/>
            <w:color w:val="386EFF"/>
            <w:u w:val="single" w:color="386EFF"/>
          </w:rPr>
          <w:t>nal-training-personnel-children-</w:t>
        </w:r>
        <w:r w:rsidR="00686980" w:rsidRPr="005E67CD">
          <w:rPr>
            <w:rFonts w:cs="Helvetica Neue"/>
            <w:color w:val="386EFF"/>
            <w:u w:val="single" w:color="386EFF"/>
          </w:rPr>
          <w:t>blindness/dp/0865863601</w:t>
        </w:r>
      </w:hyperlink>
    </w:p>
    <w:p w14:paraId="620010ED" w14:textId="77777777" w:rsidR="002A18F9" w:rsidRPr="005E67CD" w:rsidRDefault="00686980" w:rsidP="00DE152A">
      <w:pPr>
        <w:pStyle w:val="ListParagraph"/>
        <w:widowControl w:val="0"/>
        <w:autoSpaceDE w:val="0"/>
        <w:autoSpaceDN w:val="0"/>
        <w:adjustRightInd w:val="0"/>
        <w:spacing w:after="200"/>
        <w:rPr>
          <w:rFonts w:cs="Helvetica Neue"/>
          <w:color w:val="262626"/>
        </w:rPr>
      </w:pPr>
      <w:proofErr w:type="gramStart"/>
      <w:r w:rsidRPr="005E67CD">
        <w:rPr>
          <w:rFonts w:cs="Helvetica Neue"/>
          <w:color w:val="262626"/>
        </w:rPr>
        <w:t>or</w:t>
      </w:r>
      <w:proofErr w:type="gramEnd"/>
      <w:r w:rsidRPr="005E67CD">
        <w:rPr>
          <w:rFonts w:cs="Helvetica Neue"/>
          <w:color w:val="262626"/>
        </w:rPr>
        <w:t xml:space="preserve"> </w:t>
      </w:r>
      <w:hyperlink r:id="rId10" w:history="1">
        <w:r w:rsidRPr="005E67CD">
          <w:rPr>
            <w:rFonts w:cs="Helvetica Neue"/>
            <w:color w:val="386EFF"/>
            <w:u w:val="single" w:color="386EFF"/>
          </w:rPr>
          <w:t>http://files.eric.ed.gov/fulltext/ED439549.pdf</w:t>
        </w:r>
      </w:hyperlink>
    </w:p>
    <w:p w14:paraId="3796508E" w14:textId="77777777" w:rsidR="002A18F9" w:rsidRPr="005E67CD" w:rsidRDefault="002A18F9" w:rsidP="00F72A07">
      <w:pPr>
        <w:pStyle w:val="ListParagraph"/>
        <w:widowControl w:val="0"/>
        <w:numPr>
          <w:ilvl w:val="0"/>
          <w:numId w:val="4"/>
        </w:numPr>
        <w:autoSpaceDE w:val="0"/>
        <w:autoSpaceDN w:val="0"/>
        <w:adjustRightInd w:val="0"/>
        <w:rPr>
          <w:rFonts w:cs="Helvetica"/>
        </w:rPr>
      </w:pPr>
      <w:r w:rsidRPr="005E67CD">
        <w:rPr>
          <w:rFonts w:cs="Helvetica"/>
        </w:rPr>
        <w:t>Participate in CEC DVI-DB advocacy efforts - position paper</w:t>
      </w:r>
      <w:r w:rsidR="00F72A07" w:rsidRPr="005E67CD">
        <w:rPr>
          <w:rFonts w:cs="Helvetica"/>
        </w:rPr>
        <w:t xml:space="preserve">s – for </w:t>
      </w:r>
      <w:r w:rsidR="008B0795" w:rsidRPr="005E67CD">
        <w:rPr>
          <w:rFonts w:cs="Helvetica"/>
        </w:rPr>
        <w:t xml:space="preserve">families, </w:t>
      </w:r>
      <w:r w:rsidR="00F72A07" w:rsidRPr="005E67CD">
        <w:rPr>
          <w:rFonts w:cs="Helvetica"/>
        </w:rPr>
        <w:t>OSEP, legislators, local administration, teachers, and universities</w:t>
      </w:r>
    </w:p>
    <w:p w14:paraId="1C9D261D" w14:textId="77777777" w:rsidR="00F72A07" w:rsidRPr="005E67CD" w:rsidRDefault="002A18F9" w:rsidP="00F72A07">
      <w:pPr>
        <w:pStyle w:val="ListParagraph"/>
        <w:widowControl w:val="0"/>
        <w:numPr>
          <w:ilvl w:val="0"/>
          <w:numId w:val="4"/>
        </w:numPr>
        <w:autoSpaceDE w:val="0"/>
        <w:autoSpaceDN w:val="0"/>
        <w:adjustRightInd w:val="0"/>
        <w:rPr>
          <w:rFonts w:cs="Helvetica"/>
        </w:rPr>
      </w:pPr>
      <w:r w:rsidRPr="005E67CD">
        <w:rPr>
          <w:rFonts w:cs="Helvetica"/>
        </w:rPr>
        <w:t>Set for yourself an in</w:t>
      </w:r>
      <w:r w:rsidR="00343635" w:rsidRPr="005E67CD">
        <w:rPr>
          <w:rFonts w:cs="Helvetica"/>
        </w:rPr>
        <w:t>-</w:t>
      </w:r>
      <w:r w:rsidRPr="005E67CD">
        <w:rPr>
          <w:rFonts w:cs="Helvetica"/>
        </w:rPr>
        <w:t>state priority and a national collaboration priority to achieve this outcome</w:t>
      </w:r>
    </w:p>
    <w:p w14:paraId="53CBE7CC" w14:textId="77777777" w:rsidR="005E67CD" w:rsidRDefault="005E67CD" w:rsidP="005E67CD">
      <w:pPr>
        <w:widowControl w:val="0"/>
        <w:autoSpaceDE w:val="0"/>
        <w:autoSpaceDN w:val="0"/>
        <w:adjustRightInd w:val="0"/>
        <w:rPr>
          <w:rFonts w:cs="Helvetica"/>
          <w:b/>
          <w:sz w:val="28"/>
          <w:szCs w:val="28"/>
        </w:rPr>
      </w:pPr>
    </w:p>
    <w:p w14:paraId="50885EF7" w14:textId="77777777" w:rsidR="005E67CD" w:rsidRPr="005E67CD" w:rsidRDefault="009D2AA5" w:rsidP="005E67CD">
      <w:pPr>
        <w:widowControl w:val="0"/>
        <w:autoSpaceDE w:val="0"/>
        <w:autoSpaceDN w:val="0"/>
        <w:adjustRightInd w:val="0"/>
        <w:rPr>
          <w:rFonts w:cs="Helvetica"/>
          <w:b/>
          <w:sz w:val="28"/>
          <w:szCs w:val="28"/>
        </w:rPr>
      </w:pPr>
      <w:r w:rsidRPr="005E67CD">
        <w:rPr>
          <w:rFonts w:cs="Helvetica"/>
          <w:b/>
          <w:sz w:val="28"/>
          <w:szCs w:val="28"/>
        </w:rPr>
        <w:t xml:space="preserve">Key Points from </w:t>
      </w:r>
      <w:r w:rsidR="005E67CD">
        <w:rPr>
          <w:rFonts w:cs="Helvetica"/>
          <w:b/>
          <w:sz w:val="28"/>
          <w:szCs w:val="28"/>
        </w:rPr>
        <w:t xml:space="preserve">Opening </w:t>
      </w:r>
      <w:r w:rsidRPr="005E67CD">
        <w:rPr>
          <w:rFonts w:cs="Helvetica"/>
          <w:b/>
          <w:sz w:val="28"/>
          <w:szCs w:val="28"/>
        </w:rPr>
        <w:t>Discussion:</w:t>
      </w:r>
    </w:p>
    <w:p w14:paraId="1AB00C1D" w14:textId="77777777" w:rsidR="005E67CD" w:rsidRPr="005E67CD" w:rsidRDefault="005E67CD" w:rsidP="005E67CD">
      <w:r w:rsidRPr="005E67CD">
        <w:t>Leslie from UT- With the push toward inte</w:t>
      </w:r>
      <w:r w:rsidR="00593A4F">
        <w:t xml:space="preserve">rveners, we are behind </w:t>
      </w:r>
      <w:r w:rsidRPr="005E67CD">
        <w:t xml:space="preserve">in having professionals prepared that support interveners; an endorsed teacher of the </w:t>
      </w:r>
      <w:proofErr w:type="spellStart"/>
      <w:r w:rsidRPr="005E67CD">
        <w:t>deafblind</w:t>
      </w:r>
      <w:proofErr w:type="spellEnd"/>
      <w:r w:rsidRPr="005E67CD">
        <w:t xml:space="preserve">. It is our job to help shift that focus. We have trained interveners out there, without trained teachers of the </w:t>
      </w:r>
      <w:proofErr w:type="spellStart"/>
      <w:r w:rsidRPr="005E67CD">
        <w:t>deafblind</w:t>
      </w:r>
      <w:proofErr w:type="spellEnd"/>
      <w:r w:rsidRPr="005E67CD">
        <w:t xml:space="preserve">. I see us in 5 years having trained teachers of the </w:t>
      </w:r>
      <w:proofErr w:type="spellStart"/>
      <w:r w:rsidRPr="005E67CD">
        <w:t>deafblind</w:t>
      </w:r>
      <w:proofErr w:type="spellEnd"/>
      <w:r w:rsidRPr="005E67CD">
        <w:t xml:space="preserve">. </w:t>
      </w:r>
    </w:p>
    <w:p w14:paraId="6ECD7AF7" w14:textId="77777777" w:rsidR="005E67CD" w:rsidRDefault="005E67CD" w:rsidP="005E67CD"/>
    <w:p w14:paraId="5BF34C0A" w14:textId="77777777" w:rsidR="005E67CD" w:rsidRPr="005E67CD" w:rsidRDefault="005E67CD" w:rsidP="005E67CD">
      <w:r w:rsidRPr="005E67CD">
        <w:t xml:space="preserve">Roseanna from TTU- I see not only teachers of the </w:t>
      </w:r>
      <w:proofErr w:type="spellStart"/>
      <w:r w:rsidRPr="005E67CD">
        <w:t>deafblind</w:t>
      </w:r>
      <w:proofErr w:type="spellEnd"/>
      <w:r w:rsidRPr="005E67CD">
        <w:t xml:space="preserve">, but </w:t>
      </w:r>
      <w:proofErr w:type="spellStart"/>
      <w:r w:rsidRPr="005E67CD">
        <w:t>deafblind</w:t>
      </w:r>
      <w:proofErr w:type="spellEnd"/>
      <w:r w:rsidRPr="005E67CD">
        <w:t xml:space="preserve"> “professionals.” “Teaching” may be too limiting and it is </w:t>
      </w:r>
      <w:r w:rsidR="00593A4F">
        <w:t xml:space="preserve">not reflective of our practice - </w:t>
      </w:r>
      <w:r w:rsidRPr="005E67CD">
        <w:t xml:space="preserve">technical </w:t>
      </w:r>
      <w:r w:rsidR="00593A4F">
        <w:t>assistance provision, as well.</w:t>
      </w:r>
    </w:p>
    <w:p w14:paraId="1FB914A5" w14:textId="77777777" w:rsidR="005E67CD" w:rsidRDefault="005E67CD" w:rsidP="005E67CD"/>
    <w:p w14:paraId="1A59BED5" w14:textId="77777777" w:rsidR="005E67CD" w:rsidRPr="005E67CD" w:rsidRDefault="005E67CD" w:rsidP="005E67CD">
      <w:r w:rsidRPr="005E67CD">
        <w:t xml:space="preserve">Chris from TX- I wonder too how others perceive us. Do people perceive us as professionals? </w:t>
      </w:r>
      <w:r w:rsidR="007A277A">
        <w:t xml:space="preserve">Without a professional endorsement, and agreed upon competencies to support the </w:t>
      </w:r>
      <w:proofErr w:type="gramStart"/>
      <w:r w:rsidR="007A277A">
        <w:t xml:space="preserve">endorsement  </w:t>
      </w:r>
      <w:r w:rsidR="007A277A">
        <w:lastRenderedPageBreak/>
        <w:t>are</w:t>
      </w:r>
      <w:proofErr w:type="gramEnd"/>
      <w:r w:rsidR="00F875D1">
        <w:t xml:space="preserve"> we</w:t>
      </w:r>
      <w:r w:rsidR="007A277A">
        <w:t xml:space="preserve"> stuck in the perpetual mode of TA provider</w:t>
      </w:r>
      <w:r w:rsidR="00F875D1">
        <w:t>?</w:t>
      </w:r>
      <w:r w:rsidR="007A277A">
        <w:t xml:space="preserve"> – </w:t>
      </w:r>
      <w:r w:rsidR="00F875D1">
        <w:t>train and retrain on DB 101. W</w:t>
      </w:r>
      <w:r w:rsidR="007A277A">
        <w:t xml:space="preserve">e need an </w:t>
      </w:r>
      <w:proofErr w:type="gramStart"/>
      <w:r w:rsidR="007A277A">
        <w:t>identity</w:t>
      </w:r>
      <w:r w:rsidR="008E1210">
        <w:t>, that</w:t>
      </w:r>
      <w:proofErr w:type="gramEnd"/>
      <w:r w:rsidR="008E1210">
        <w:t xml:space="preserve"> we ourselves understand and can then make clear to others. </w:t>
      </w:r>
    </w:p>
    <w:p w14:paraId="7FFAB064" w14:textId="77777777" w:rsidR="005E67CD" w:rsidRDefault="005E67CD" w:rsidP="005E67CD"/>
    <w:p w14:paraId="4F4DE350" w14:textId="77777777" w:rsidR="005E67CD" w:rsidRPr="005E67CD" w:rsidRDefault="005E67CD" w:rsidP="005E67CD">
      <w:r w:rsidRPr="005E67CD">
        <w:t xml:space="preserve">Effie from NM- I know the merit of the training. But many colleagues look at this as just another thing to manage. Our state doesn’t have a lot of money and doesn’t spend much money on kids with disabilities. We don’t have a true endorsement. We aren’t going to get enough funding to make a true difference in the lives of these individuals. We have a consulting model. A person can be hired off the street to be an intervener. </w:t>
      </w:r>
    </w:p>
    <w:p w14:paraId="7A165EFB" w14:textId="77777777" w:rsidR="005E67CD" w:rsidRDefault="005E67CD" w:rsidP="005E67CD"/>
    <w:p w14:paraId="4746CB1A" w14:textId="77777777" w:rsidR="005E67CD" w:rsidRPr="005E67CD" w:rsidRDefault="005E67CD" w:rsidP="005E67CD">
      <w:r w:rsidRPr="005E67CD">
        <w:t xml:space="preserve">Joan from PA- I do believe we are a profession. I think the endorsement would be even better, value added; courses aligned with competencies. </w:t>
      </w:r>
    </w:p>
    <w:p w14:paraId="01EA9178" w14:textId="77777777" w:rsidR="005E67CD" w:rsidRDefault="005E67CD" w:rsidP="005E67CD"/>
    <w:p w14:paraId="1EDB6716" w14:textId="77777777" w:rsidR="005E67CD" w:rsidRPr="005E67CD" w:rsidRDefault="005E67CD" w:rsidP="005E67CD">
      <w:r w:rsidRPr="005E67CD">
        <w:t xml:space="preserve">Linda from MS- We are having this discuss now on the value of having a teacher endorsement because we have different roles (and competency lists) in our field - interveners, teachers, TA providers and family members. We should be able to define (and support) the competencies per each role with greater precision. </w:t>
      </w:r>
    </w:p>
    <w:p w14:paraId="620E7D33" w14:textId="77777777" w:rsidR="005E67CD" w:rsidRPr="005E67CD" w:rsidRDefault="005E67CD" w:rsidP="005E67CD">
      <w:r w:rsidRPr="005E67CD">
        <w:t xml:space="preserve">Shortages in personnel in the field have been described in article written by Roseanna and others. What else do we need to do to communicate this need? We can partner with MS-CEC DVI/DB Division and the DB Coalition to plan and advocate for next steps. </w:t>
      </w:r>
    </w:p>
    <w:p w14:paraId="60E605EF" w14:textId="77777777" w:rsidR="00DE152A" w:rsidRPr="005E67CD" w:rsidRDefault="00DE152A" w:rsidP="00A56923">
      <w:pPr>
        <w:widowControl w:val="0"/>
        <w:autoSpaceDE w:val="0"/>
        <w:autoSpaceDN w:val="0"/>
        <w:adjustRightInd w:val="0"/>
        <w:rPr>
          <w:rFonts w:cs="Helvetica"/>
          <w:i/>
        </w:rPr>
      </w:pPr>
    </w:p>
    <w:p w14:paraId="737E9E0D" w14:textId="77777777" w:rsidR="00DE152A" w:rsidRPr="005E67CD" w:rsidRDefault="009D2AA5" w:rsidP="00A56923">
      <w:pPr>
        <w:widowControl w:val="0"/>
        <w:autoSpaceDE w:val="0"/>
        <w:autoSpaceDN w:val="0"/>
        <w:adjustRightInd w:val="0"/>
        <w:rPr>
          <w:rFonts w:cs="Helvetica"/>
          <w:b/>
          <w:sz w:val="28"/>
          <w:szCs w:val="28"/>
        </w:rPr>
      </w:pPr>
      <w:r w:rsidRPr="005E67CD">
        <w:rPr>
          <w:rFonts w:cs="Helvetica"/>
          <w:b/>
          <w:sz w:val="28"/>
          <w:szCs w:val="28"/>
        </w:rPr>
        <w:t>Discussion Starters related to “</w:t>
      </w:r>
      <w:r w:rsidRPr="005E67CD">
        <w:rPr>
          <w:rFonts w:cs="Helvetica"/>
          <w:b/>
          <w:i/>
          <w:sz w:val="28"/>
          <w:szCs w:val="28"/>
        </w:rPr>
        <w:t xml:space="preserve">Initial </w:t>
      </w:r>
      <w:r w:rsidRPr="00C36DDD">
        <w:rPr>
          <w:rFonts w:cs="Helvetica"/>
          <w:b/>
          <w:i/>
          <w:sz w:val="28"/>
          <w:szCs w:val="28"/>
          <w:highlight w:val="yellow"/>
        </w:rPr>
        <w:t>Training</w:t>
      </w:r>
      <w:r w:rsidRPr="005E67CD">
        <w:rPr>
          <w:rFonts w:cs="Helvetica"/>
          <w:b/>
          <w:i/>
          <w:sz w:val="28"/>
          <w:szCs w:val="28"/>
        </w:rPr>
        <w:t xml:space="preserve"> of DB Professionals</w:t>
      </w:r>
      <w:r w:rsidRPr="005E67CD">
        <w:rPr>
          <w:rFonts w:cs="Helvetica"/>
          <w:b/>
          <w:sz w:val="28"/>
          <w:szCs w:val="28"/>
        </w:rPr>
        <w:t>”:</w:t>
      </w:r>
    </w:p>
    <w:p w14:paraId="5B825F11" w14:textId="77777777" w:rsidR="00A56923" w:rsidRPr="005E67CD" w:rsidRDefault="00A56923" w:rsidP="00A56923">
      <w:pPr>
        <w:widowControl w:val="0"/>
        <w:autoSpaceDE w:val="0"/>
        <w:autoSpaceDN w:val="0"/>
        <w:adjustRightInd w:val="0"/>
        <w:rPr>
          <w:rFonts w:cs="Helvetica"/>
          <w:b/>
        </w:rPr>
      </w:pPr>
      <w:r w:rsidRPr="005E67CD">
        <w:rPr>
          <w:rFonts w:cs="Helvetica"/>
          <w:b/>
        </w:rPr>
        <w:t xml:space="preserve">1. What is happening </w:t>
      </w:r>
      <w:r w:rsidRPr="005E67CD">
        <w:rPr>
          <w:rFonts w:cs="Helvetica"/>
          <w:b/>
          <w:u w:val="single"/>
        </w:rPr>
        <w:t>now</w:t>
      </w:r>
      <w:r w:rsidRPr="005E67CD">
        <w:rPr>
          <w:rFonts w:cs="Helvetica"/>
          <w:b/>
        </w:rPr>
        <w:t xml:space="preserve"> for "initial" </w:t>
      </w:r>
      <w:r w:rsidRPr="005E67CD">
        <w:rPr>
          <w:rFonts w:cs="Helvetica"/>
          <w:b/>
          <w:u w:val="single"/>
        </w:rPr>
        <w:t>training</w:t>
      </w:r>
      <w:r w:rsidRPr="005E67CD">
        <w:rPr>
          <w:rFonts w:cs="Helvetica"/>
          <w:b/>
        </w:rPr>
        <w:t xml:space="preserve"> of DB professionals in your state - training that could lead to licensure</w:t>
      </w:r>
      <w:r w:rsidR="00B27063" w:rsidRPr="005E67CD">
        <w:rPr>
          <w:rFonts w:cs="Helvetica"/>
          <w:b/>
        </w:rPr>
        <w:t>/endorsement</w:t>
      </w:r>
      <w:r w:rsidRPr="005E67CD">
        <w:rPr>
          <w:rFonts w:cs="Helvetica"/>
          <w:b/>
        </w:rPr>
        <w:t>?</w:t>
      </w:r>
    </w:p>
    <w:p w14:paraId="3386033E" w14:textId="77777777" w:rsidR="00B27063" w:rsidRPr="005E67CD" w:rsidRDefault="002E4D19" w:rsidP="002E4D19">
      <w:pPr>
        <w:pStyle w:val="ListParagraph"/>
        <w:widowControl w:val="0"/>
        <w:numPr>
          <w:ilvl w:val="0"/>
          <w:numId w:val="3"/>
        </w:numPr>
        <w:autoSpaceDE w:val="0"/>
        <w:autoSpaceDN w:val="0"/>
        <w:adjustRightInd w:val="0"/>
        <w:rPr>
          <w:rFonts w:cs="Helvetica"/>
        </w:rPr>
      </w:pPr>
      <w:r w:rsidRPr="005E67CD">
        <w:rPr>
          <w:rFonts w:cs="Helvetica"/>
        </w:rPr>
        <w:t>What have you witnessed in willingness to spend a lot of money on a few</w:t>
      </w:r>
      <w:r w:rsidR="00FC0E38" w:rsidRPr="005E67CD">
        <w:rPr>
          <w:rFonts w:cs="Helvetica"/>
        </w:rPr>
        <w:t xml:space="preserve"> kids (with other low incidence</w:t>
      </w:r>
      <w:r w:rsidRPr="005E67CD">
        <w:rPr>
          <w:rFonts w:cs="Helvetica"/>
        </w:rPr>
        <w:t xml:space="preserve"> disabilities?)</w:t>
      </w:r>
    </w:p>
    <w:p w14:paraId="373722DD" w14:textId="77777777" w:rsidR="00FC0E38" w:rsidRPr="005E67CD" w:rsidRDefault="00FC0E38" w:rsidP="002E4D19">
      <w:pPr>
        <w:pStyle w:val="ListParagraph"/>
        <w:widowControl w:val="0"/>
        <w:numPr>
          <w:ilvl w:val="0"/>
          <w:numId w:val="3"/>
        </w:numPr>
        <w:autoSpaceDE w:val="0"/>
        <w:autoSpaceDN w:val="0"/>
        <w:adjustRightInd w:val="0"/>
        <w:rPr>
          <w:rFonts w:cs="Helvetica"/>
        </w:rPr>
      </w:pPr>
      <w:r w:rsidRPr="005E67CD">
        <w:rPr>
          <w:rFonts w:cs="Helvetica"/>
        </w:rPr>
        <w:t>How have funds been leveraged for training prog</w:t>
      </w:r>
      <w:r w:rsidR="00990613" w:rsidRPr="005E67CD">
        <w:rPr>
          <w:rFonts w:cs="Helvetica"/>
        </w:rPr>
        <w:t>rams for low incidence disabili</w:t>
      </w:r>
      <w:r w:rsidRPr="005E67CD">
        <w:rPr>
          <w:rFonts w:cs="Helvetica"/>
        </w:rPr>
        <w:t>t</w:t>
      </w:r>
      <w:r w:rsidR="00990613" w:rsidRPr="005E67CD">
        <w:rPr>
          <w:rFonts w:cs="Helvetica"/>
        </w:rPr>
        <w:t>i</w:t>
      </w:r>
      <w:r w:rsidRPr="005E67CD">
        <w:rPr>
          <w:rFonts w:cs="Helvetica"/>
        </w:rPr>
        <w:t>es?</w:t>
      </w:r>
    </w:p>
    <w:p w14:paraId="59413ABF" w14:textId="77777777" w:rsidR="009D2AA5" w:rsidRPr="005E67CD" w:rsidRDefault="00990613" w:rsidP="009D2AA5">
      <w:pPr>
        <w:pStyle w:val="ListParagraph"/>
        <w:widowControl w:val="0"/>
        <w:numPr>
          <w:ilvl w:val="0"/>
          <w:numId w:val="3"/>
        </w:numPr>
        <w:autoSpaceDE w:val="0"/>
        <w:autoSpaceDN w:val="0"/>
        <w:adjustRightInd w:val="0"/>
        <w:rPr>
          <w:rFonts w:cs="Helvetica"/>
        </w:rPr>
      </w:pPr>
      <w:r w:rsidRPr="005E67CD">
        <w:rPr>
          <w:rFonts w:cs="Helvetica"/>
        </w:rPr>
        <w:t>What would be the benefit of charting existing university programs and course descriptions (and practicum requirements) for each program - for similarities and differences?</w:t>
      </w:r>
    </w:p>
    <w:p w14:paraId="36778FA6" w14:textId="77777777" w:rsidR="00A56923" w:rsidRPr="005E67CD" w:rsidRDefault="00A56923" w:rsidP="00A56923">
      <w:pPr>
        <w:widowControl w:val="0"/>
        <w:autoSpaceDE w:val="0"/>
        <w:autoSpaceDN w:val="0"/>
        <w:adjustRightInd w:val="0"/>
        <w:rPr>
          <w:rFonts w:cs="Helvetica"/>
          <w:b/>
        </w:rPr>
      </w:pPr>
      <w:r w:rsidRPr="005E67CD">
        <w:rPr>
          <w:rFonts w:cs="Helvetica"/>
          <w:b/>
        </w:rPr>
        <w:t xml:space="preserve">2. What has been </w:t>
      </w:r>
      <w:r w:rsidRPr="005E67CD">
        <w:rPr>
          <w:rFonts w:cs="Helvetica"/>
          <w:b/>
          <w:u w:val="single"/>
        </w:rPr>
        <w:t>done before</w:t>
      </w:r>
      <w:r w:rsidRPr="005E67CD">
        <w:rPr>
          <w:rFonts w:cs="Helvetica"/>
          <w:b/>
        </w:rPr>
        <w:t xml:space="preserve"> that worked that may provide solutions for the future - for initial </w:t>
      </w:r>
      <w:r w:rsidRPr="005E67CD">
        <w:rPr>
          <w:rFonts w:cs="Helvetica"/>
          <w:b/>
          <w:u w:val="single"/>
        </w:rPr>
        <w:t>training</w:t>
      </w:r>
      <w:r w:rsidRPr="005E67CD">
        <w:rPr>
          <w:rFonts w:cs="Helvetica"/>
          <w:b/>
        </w:rPr>
        <w:t xml:space="preserve"> that could result in licensed</w:t>
      </w:r>
      <w:r w:rsidR="00A72FE1" w:rsidRPr="005E67CD">
        <w:rPr>
          <w:rFonts w:cs="Helvetica"/>
          <w:b/>
        </w:rPr>
        <w:t>/endorsed</w:t>
      </w:r>
      <w:r w:rsidRPr="005E67CD">
        <w:rPr>
          <w:rFonts w:cs="Helvetica"/>
          <w:b/>
        </w:rPr>
        <w:t xml:space="preserve"> DB professionals?</w:t>
      </w:r>
    </w:p>
    <w:p w14:paraId="23CE9A1D" w14:textId="77777777" w:rsidR="00B27063" w:rsidRPr="005E67CD" w:rsidRDefault="002A18F9" w:rsidP="002A18F9">
      <w:pPr>
        <w:pStyle w:val="ListParagraph"/>
        <w:widowControl w:val="0"/>
        <w:numPr>
          <w:ilvl w:val="0"/>
          <w:numId w:val="2"/>
        </w:numPr>
        <w:autoSpaceDE w:val="0"/>
        <w:autoSpaceDN w:val="0"/>
        <w:adjustRightInd w:val="0"/>
        <w:rPr>
          <w:rFonts w:cs="Helvetica"/>
        </w:rPr>
      </w:pPr>
      <w:r w:rsidRPr="005E67CD">
        <w:rPr>
          <w:rFonts w:cs="Helvetica"/>
        </w:rPr>
        <w:t>What was done to address opposition to specialization?</w:t>
      </w:r>
    </w:p>
    <w:p w14:paraId="47FB16F6" w14:textId="77777777" w:rsidR="00990613" w:rsidRPr="005E67CD" w:rsidRDefault="00343635" w:rsidP="00990613">
      <w:pPr>
        <w:pStyle w:val="ListParagraph"/>
        <w:numPr>
          <w:ilvl w:val="0"/>
          <w:numId w:val="2"/>
        </w:numPr>
      </w:pPr>
      <w:r w:rsidRPr="005E67CD">
        <w:t>What can states/universities do to pool their resources and collaborate in initial DB training for professionals?</w:t>
      </w:r>
      <w:r w:rsidR="00FC0E38" w:rsidRPr="005E67CD">
        <w:t xml:space="preserve"> </w:t>
      </w:r>
    </w:p>
    <w:p w14:paraId="06ACBFB3" w14:textId="77777777" w:rsidR="00FC0E38" w:rsidRPr="005E67CD" w:rsidRDefault="00FC0E38" w:rsidP="00343635">
      <w:pPr>
        <w:pStyle w:val="ListParagraph"/>
        <w:numPr>
          <w:ilvl w:val="0"/>
          <w:numId w:val="2"/>
        </w:numPr>
      </w:pPr>
      <w:r w:rsidRPr="005E67CD">
        <w:t xml:space="preserve">What role can “open source curriculum” have in </w:t>
      </w:r>
      <w:proofErr w:type="spellStart"/>
      <w:r w:rsidRPr="005E67CD">
        <w:t>preservice</w:t>
      </w:r>
      <w:proofErr w:type="spellEnd"/>
      <w:r w:rsidRPr="005E67CD">
        <w:t xml:space="preserve"> and/or </w:t>
      </w:r>
      <w:proofErr w:type="spellStart"/>
      <w:r w:rsidRPr="005E67CD">
        <w:t>inservice</w:t>
      </w:r>
      <w:proofErr w:type="spellEnd"/>
      <w:r w:rsidRPr="005E67CD">
        <w:t xml:space="preserve"> training of professionals</w:t>
      </w:r>
      <w:r w:rsidR="00983970" w:rsidRPr="005E67CD">
        <w:t xml:space="preserve"> (similar to current OHOA efforts for intervener training)</w:t>
      </w:r>
      <w:r w:rsidRPr="005E67CD">
        <w:t>?</w:t>
      </w:r>
    </w:p>
    <w:p w14:paraId="2C42F1D2" w14:textId="77777777" w:rsidR="005E67CD" w:rsidRDefault="005E67CD" w:rsidP="009D2AA5">
      <w:pPr>
        <w:widowControl w:val="0"/>
        <w:autoSpaceDE w:val="0"/>
        <w:autoSpaceDN w:val="0"/>
        <w:adjustRightInd w:val="0"/>
        <w:rPr>
          <w:rFonts w:cs="Helvetica"/>
          <w:b/>
          <w:sz w:val="28"/>
          <w:szCs w:val="28"/>
        </w:rPr>
      </w:pPr>
    </w:p>
    <w:p w14:paraId="1F43DD2F" w14:textId="77777777" w:rsidR="009D2AA5" w:rsidRPr="005E67CD" w:rsidRDefault="009D2AA5" w:rsidP="009D2AA5">
      <w:pPr>
        <w:widowControl w:val="0"/>
        <w:autoSpaceDE w:val="0"/>
        <w:autoSpaceDN w:val="0"/>
        <w:adjustRightInd w:val="0"/>
        <w:rPr>
          <w:rFonts w:cs="Helvetica"/>
          <w:b/>
          <w:sz w:val="28"/>
          <w:szCs w:val="28"/>
        </w:rPr>
      </w:pPr>
      <w:r w:rsidRPr="005E67CD">
        <w:rPr>
          <w:rFonts w:cs="Helvetica"/>
          <w:b/>
          <w:sz w:val="28"/>
          <w:szCs w:val="28"/>
        </w:rPr>
        <w:t>Key Points from Discussion on “</w:t>
      </w:r>
      <w:r w:rsidRPr="005E67CD">
        <w:rPr>
          <w:rFonts w:cs="Helvetica"/>
          <w:b/>
          <w:i/>
          <w:sz w:val="28"/>
          <w:szCs w:val="28"/>
        </w:rPr>
        <w:t>Initial Training of DB Professionals</w:t>
      </w:r>
      <w:r w:rsidRPr="005E67CD">
        <w:rPr>
          <w:rFonts w:cs="Helvetica"/>
          <w:b/>
          <w:sz w:val="28"/>
          <w:szCs w:val="28"/>
        </w:rPr>
        <w:t>”:</w:t>
      </w:r>
    </w:p>
    <w:p w14:paraId="09890A07" w14:textId="77777777" w:rsidR="00593A4F" w:rsidRPr="005E67CD" w:rsidRDefault="00593A4F" w:rsidP="00593A4F">
      <w:r w:rsidRPr="005E67CD">
        <w:t xml:space="preserve">Donna from MD- I keep hearing that we need more research. I think that we are using fabulous stuff and I feel that the work that we are doing is beneficial to many types of children. We need a training infrastructure- cross collaboration, information exchange. Passing information along to teachers is </w:t>
      </w:r>
      <w:proofErr w:type="gramStart"/>
      <w:r w:rsidRPr="005E67CD">
        <w:t>key</w:t>
      </w:r>
      <w:proofErr w:type="gramEnd"/>
      <w:r w:rsidRPr="005E67CD">
        <w:t xml:space="preserve">. </w:t>
      </w:r>
    </w:p>
    <w:p w14:paraId="695259A0" w14:textId="77777777" w:rsidR="00593A4F" w:rsidRDefault="00593A4F" w:rsidP="005E67CD"/>
    <w:p w14:paraId="174539FA" w14:textId="77777777" w:rsidR="005E67CD" w:rsidRPr="001B4A35" w:rsidRDefault="005E67CD" w:rsidP="005E67CD">
      <w:r w:rsidRPr="001B4A35">
        <w:t>Roseanna</w:t>
      </w:r>
      <w:r>
        <w:t xml:space="preserve"> from TX- I</w:t>
      </w:r>
      <w:r w:rsidRPr="001B4A35">
        <w:t xml:space="preserve">n the field there are several SSD </w:t>
      </w:r>
      <w:r w:rsidRPr="00593A4F">
        <w:t xml:space="preserve">research </w:t>
      </w:r>
      <w:r w:rsidRPr="001B4A35">
        <w:t xml:space="preserve">designs. In medicine the randomized clinical trials are few and far between. We do have evidences for many of the things that we do with children and given the uniqueness of them that is remarkable. We do have evidence based practices that can be strengthened and we are affiliated with a major organization. Some of these chinks are falling into </w:t>
      </w:r>
      <w:proofErr w:type="gramStart"/>
      <w:r w:rsidRPr="001B4A35">
        <w:t>place that define</w:t>
      </w:r>
      <w:proofErr w:type="gramEnd"/>
      <w:r w:rsidRPr="001B4A35">
        <w:t xml:space="preserve"> the profession. </w:t>
      </w:r>
    </w:p>
    <w:p w14:paraId="55CDE00B" w14:textId="77777777" w:rsidR="005E67CD" w:rsidRDefault="005E67CD" w:rsidP="005E67CD"/>
    <w:p w14:paraId="5618F6FD" w14:textId="77777777" w:rsidR="005E67CD" w:rsidRPr="001B4A35" w:rsidRDefault="005E67CD" w:rsidP="005E67CD">
      <w:r w:rsidRPr="001B4A35">
        <w:t>Donna</w:t>
      </w:r>
      <w:r>
        <w:t xml:space="preserve"> from MD- W</w:t>
      </w:r>
      <w:r w:rsidRPr="001B4A35">
        <w:t xml:space="preserve">e </w:t>
      </w:r>
      <w:proofErr w:type="gramStart"/>
      <w:r w:rsidRPr="001B4A35">
        <w:t>have</w:t>
      </w:r>
      <w:proofErr w:type="gramEnd"/>
      <w:r w:rsidRPr="001B4A35">
        <w:t xml:space="preserve"> to convince people that we have the evidence base and to sell it.  We need more research in</w:t>
      </w:r>
      <w:r>
        <w:t xml:space="preserve"> use of</w:t>
      </w:r>
      <w:r w:rsidRPr="001B4A35">
        <w:t xml:space="preserve"> interveners. </w:t>
      </w:r>
    </w:p>
    <w:p w14:paraId="16C81E75" w14:textId="77777777" w:rsidR="005E67CD" w:rsidRDefault="005E67CD" w:rsidP="005E67CD"/>
    <w:p w14:paraId="16451A1D" w14:textId="77777777" w:rsidR="005E67CD" w:rsidRPr="001B4A35" w:rsidRDefault="005E67CD" w:rsidP="005E67CD">
      <w:r w:rsidRPr="001B4A35">
        <w:t>Susie</w:t>
      </w:r>
      <w:r>
        <w:t xml:space="preserve"> from NY- I</w:t>
      </w:r>
      <w:r w:rsidRPr="001B4A35">
        <w:t xml:space="preserve">n the field of interpreting there is a parallel going on with certification. There are standards and competencies for general interpreters. Should we have interpreters who are certified in </w:t>
      </w:r>
      <w:proofErr w:type="spellStart"/>
      <w:r w:rsidRPr="001B4A35">
        <w:t>deafblindness</w:t>
      </w:r>
      <w:proofErr w:type="spellEnd"/>
      <w:r w:rsidRPr="001B4A35">
        <w:t>? I would say no. There are no competencies</w:t>
      </w:r>
      <w:r>
        <w:t xml:space="preserve"> yet for this</w:t>
      </w:r>
      <w:r w:rsidRPr="001B4A35">
        <w:t>. You will marginalize q</w:t>
      </w:r>
      <w:r>
        <w:t>ualified people. Addressing this</w:t>
      </w:r>
      <w:r w:rsidRPr="001B4A35">
        <w:t xml:space="preserve"> is still about money and it is a paradigm shift. </w:t>
      </w:r>
    </w:p>
    <w:p w14:paraId="7407996F" w14:textId="77777777" w:rsidR="005E67CD" w:rsidRDefault="005E67CD" w:rsidP="005E67CD"/>
    <w:p w14:paraId="62961B6D" w14:textId="77777777" w:rsidR="005E67CD" w:rsidRPr="001B4A35" w:rsidRDefault="005E67CD" w:rsidP="005E67CD">
      <w:proofErr w:type="spellStart"/>
      <w:r w:rsidRPr="001B4A35">
        <w:t>Cyral</w:t>
      </w:r>
      <w:proofErr w:type="spellEnd"/>
      <w:r>
        <w:t xml:space="preserve"> from TX- W</w:t>
      </w:r>
      <w:r w:rsidRPr="001B4A35">
        <w:t>e have a lot of</w:t>
      </w:r>
      <w:r>
        <w:t xml:space="preserve"> money at the state level; </w:t>
      </w:r>
      <w:r w:rsidRPr="001B4A35">
        <w:t>there is a legal requirement for TVI and this happened through advocacy. At t</w:t>
      </w:r>
      <w:r>
        <w:t xml:space="preserve">he national level if it was mandated that kids who are </w:t>
      </w:r>
      <w:proofErr w:type="spellStart"/>
      <w:r>
        <w:t>deafblind</w:t>
      </w:r>
      <w:proofErr w:type="spellEnd"/>
      <w:r>
        <w:t xml:space="preserve"> must </w:t>
      </w:r>
      <w:r w:rsidRPr="001B4A35">
        <w:t>have</w:t>
      </w:r>
      <w:r>
        <w:t xml:space="preserve"> an endorsed teacher, then we would be able to do this in TX</w:t>
      </w:r>
      <w:r w:rsidRPr="001B4A35">
        <w:t>. We are fighting to keep the TVI requirement</w:t>
      </w:r>
      <w:r>
        <w:t xml:space="preserve"> in TX</w:t>
      </w:r>
      <w:r w:rsidRPr="001B4A35">
        <w:t xml:space="preserve">. We need </w:t>
      </w:r>
      <w:r>
        <w:t xml:space="preserve">to fight for </w:t>
      </w:r>
      <w:r w:rsidRPr="001B4A35">
        <w:t>a</w:t>
      </w:r>
      <w:r>
        <w:t xml:space="preserve"> requirement for a</w:t>
      </w:r>
      <w:r w:rsidRPr="001B4A35">
        <w:t xml:space="preserve"> teacher of </w:t>
      </w:r>
      <w:proofErr w:type="spellStart"/>
      <w:r w:rsidRPr="001B4A35">
        <w:t>deafblind</w:t>
      </w:r>
      <w:proofErr w:type="spellEnd"/>
      <w:r>
        <w:t xml:space="preserve"> also.</w:t>
      </w:r>
    </w:p>
    <w:p w14:paraId="33A71837" w14:textId="77777777" w:rsidR="005E67CD" w:rsidRDefault="005E67CD" w:rsidP="005E67CD"/>
    <w:p w14:paraId="2C58B3DF" w14:textId="41237D60" w:rsidR="005D694F" w:rsidRPr="00826647" w:rsidRDefault="005210B0" w:rsidP="005E67CD">
      <w:pPr>
        <w:rPr>
          <w:i/>
          <w:color w:val="FF0000"/>
        </w:rPr>
      </w:pPr>
      <w:r w:rsidRPr="00826647">
        <w:rPr>
          <w:highlight w:val="cyan"/>
        </w:rPr>
        <w:t xml:space="preserve">Chris from TX - </w:t>
      </w:r>
      <w:r w:rsidR="005D694F" w:rsidRPr="00826647">
        <w:rPr>
          <w:highlight w:val="cyan"/>
        </w:rPr>
        <w:t xml:space="preserve">Persuading SEA’s to look at </w:t>
      </w:r>
      <w:r w:rsidRPr="00826647">
        <w:rPr>
          <w:highlight w:val="cyan"/>
        </w:rPr>
        <w:t>endorsement on a state by state basis</w:t>
      </w:r>
      <w:r w:rsidR="005D694F" w:rsidRPr="00826647">
        <w:rPr>
          <w:highlight w:val="cyan"/>
        </w:rPr>
        <w:t xml:space="preserve"> is going to be difficult. Do we as a profe</w:t>
      </w:r>
      <w:r w:rsidRPr="00826647">
        <w:rPr>
          <w:highlight w:val="cyan"/>
        </w:rPr>
        <w:t xml:space="preserve">ssion try to work with an organization like CEC </w:t>
      </w:r>
      <w:r w:rsidR="005D694F" w:rsidRPr="00826647">
        <w:rPr>
          <w:highlight w:val="cyan"/>
        </w:rPr>
        <w:t xml:space="preserve">to provide </w:t>
      </w:r>
      <w:r w:rsidRPr="00826647">
        <w:rPr>
          <w:highlight w:val="cyan"/>
        </w:rPr>
        <w:t>guidelines for</w:t>
      </w:r>
      <w:r w:rsidR="005D694F" w:rsidRPr="00826647">
        <w:rPr>
          <w:highlight w:val="cyan"/>
        </w:rPr>
        <w:t xml:space="preserve"> national endorsement</w:t>
      </w:r>
      <w:r w:rsidR="00F36B24" w:rsidRPr="00826647">
        <w:rPr>
          <w:highlight w:val="cyan"/>
        </w:rPr>
        <w:t>?</w:t>
      </w:r>
      <w:r w:rsidRPr="00826647">
        <w:rPr>
          <w:highlight w:val="cyan"/>
        </w:rPr>
        <w:t xml:space="preserve"> – </w:t>
      </w:r>
      <w:proofErr w:type="gramStart"/>
      <w:r w:rsidRPr="00826647">
        <w:rPr>
          <w:highlight w:val="cyan"/>
        </w:rPr>
        <w:t>this</w:t>
      </w:r>
      <w:proofErr w:type="gramEnd"/>
      <w:r w:rsidRPr="00826647">
        <w:rPr>
          <w:highlight w:val="cyan"/>
        </w:rPr>
        <w:t xml:space="preserve"> model has “some” traction in TX, if we look at what’s happening with intervener certification. Having a top down model</w:t>
      </w:r>
      <w:r w:rsidR="00F875D1" w:rsidRPr="00826647">
        <w:rPr>
          <w:highlight w:val="cyan"/>
        </w:rPr>
        <w:t xml:space="preserve">, </w:t>
      </w:r>
      <w:r w:rsidRPr="00826647">
        <w:rPr>
          <w:highlight w:val="cyan"/>
        </w:rPr>
        <w:t xml:space="preserve">at the very least, gives </w:t>
      </w:r>
      <w:r w:rsidR="00F36B24" w:rsidRPr="00826647">
        <w:rPr>
          <w:highlight w:val="cyan"/>
        </w:rPr>
        <w:t xml:space="preserve">us something to </w:t>
      </w:r>
      <w:proofErr w:type="gramStart"/>
      <w:r w:rsidR="00F36B24" w:rsidRPr="00826647">
        <w:rPr>
          <w:highlight w:val="cyan"/>
        </w:rPr>
        <w:t>point</w:t>
      </w:r>
      <w:proofErr w:type="gramEnd"/>
      <w:r w:rsidR="00F36B24" w:rsidRPr="00826647">
        <w:rPr>
          <w:highlight w:val="cyan"/>
        </w:rPr>
        <w:t xml:space="preserve"> SEA’s to.  The TDB Pilot program that we just did in TX does demonstrate the efficacy of a dedicated professional for our </w:t>
      </w:r>
      <w:proofErr w:type="spellStart"/>
      <w:r w:rsidR="00F36B24" w:rsidRPr="00826647">
        <w:rPr>
          <w:highlight w:val="cyan"/>
        </w:rPr>
        <w:t>deafblind</w:t>
      </w:r>
      <w:proofErr w:type="spellEnd"/>
      <w:r w:rsidR="00F36B24" w:rsidRPr="00826647">
        <w:rPr>
          <w:highlight w:val="cyan"/>
        </w:rPr>
        <w:t xml:space="preserve"> students.</w:t>
      </w:r>
      <w:r w:rsidR="00826647">
        <w:t xml:space="preserve"> </w:t>
      </w:r>
      <w:r w:rsidR="00826647">
        <w:rPr>
          <w:i/>
          <w:color w:val="FF0000"/>
        </w:rPr>
        <w:t>This piece from Chris</w:t>
      </w:r>
      <w:r w:rsidR="00826647" w:rsidRPr="00826647">
        <w:rPr>
          <w:i/>
          <w:color w:val="FF0000"/>
        </w:rPr>
        <w:t xml:space="preserve"> fits better under endorsement discussion – can we move it there?</w:t>
      </w:r>
    </w:p>
    <w:p w14:paraId="61F94D33" w14:textId="77777777" w:rsidR="005D694F" w:rsidRPr="00826647" w:rsidRDefault="005D694F" w:rsidP="005E67CD">
      <w:pPr>
        <w:rPr>
          <w:i/>
          <w:color w:val="FF0000"/>
        </w:rPr>
      </w:pPr>
    </w:p>
    <w:p w14:paraId="3413798A" w14:textId="77777777" w:rsidR="005E67CD" w:rsidRDefault="005E67CD" w:rsidP="005E67CD">
      <w:r>
        <w:t>Linda from MS- I</w:t>
      </w:r>
      <w:r w:rsidR="00593A4F">
        <w:t xml:space="preserve">t has been helpful for </w:t>
      </w:r>
      <w:r w:rsidRPr="001B4A35">
        <w:t xml:space="preserve">technical assistance projects </w:t>
      </w:r>
      <w:r w:rsidR="00593A4F">
        <w:t>to kno</w:t>
      </w:r>
      <w:r w:rsidRPr="001B4A35">
        <w:t xml:space="preserve">w where </w:t>
      </w:r>
      <w:r w:rsidR="00593A4F">
        <w:t xml:space="preserve">the personnel prep programs are and personnel prep programs work as a </w:t>
      </w:r>
      <w:r>
        <w:t>consortium</w:t>
      </w:r>
      <w:r w:rsidR="00593A4F">
        <w:t xml:space="preserve"> group</w:t>
      </w:r>
      <w:r>
        <w:t xml:space="preserve"> to show who was</w:t>
      </w:r>
      <w:r w:rsidRPr="001B4A35">
        <w:t xml:space="preserve"> teaching what and where</w:t>
      </w:r>
      <w:r>
        <w:t xml:space="preserve"> and what the “outcome” would be after coursework (certificate, masters, etc.)</w:t>
      </w:r>
      <w:r w:rsidRPr="001B4A35">
        <w:t xml:space="preserve"> </w:t>
      </w:r>
      <w:r>
        <w:t>Perhaps it is time to get together again and verify who is funded to train DB teachers, and how needs can be met</w:t>
      </w:r>
      <w:r w:rsidR="00F17EBA">
        <w:t>,</w:t>
      </w:r>
      <w:r>
        <w:t xml:space="preserve"> nationally, if</w:t>
      </w:r>
      <w:r w:rsidR="00F17EBA">
        <w:t xml:space="preserve"> (or, rather, when)</w:t>
      </w:r>
      <w:r>
        <w:t xml:space="preserve"> there is a new requirement for teachers of </w:t>
      </w:r>
      <w:proofErr w:type="spellStart"/>
      <w:r>
        <w:t>deafblind</w:t>
      </w:r>
      <w:proofErr w:type="spellEnd"/>
      <w:r>
        <w:t>. Keeping all exiting teaching programs “alive”, in the meantime, is difficult (struggling to get the number of students needed for universities to offer courses.) Perhaps re-organizing program offerings and structures</w:t>
      </w:r>
      <w:r w:rsidR="00F17EBA">
        <w:t xml:space="preserve"> is needed now</w:t>
      </w:r>
      <w:r>
        <w:t>, so we can work together across state lines more easily, course sharing and student sharing.</w:t>
      </w:r>
    </w:p>
    <w:p w14:paraId="6A2A7F11" w14:textId="77777777" w:rsidR="005E67CD" w:rsidRDefault="005E67CD" w:rsidP="005E67CD"/>
    <w:p w14:paraId="7B59AA81" w14:textId="77777777" w:rsidR="005E67CD" w:rsidRDefault="005E67CD" w:rsidP="005E67CD">
      <w:r>
        <w:t xml:space="preserve">Rosanna from TX- </w:t>
      </w:r>
      <w:r w:rsidRPr="001B4A35">
        <w:t>Univer</w:t>
      </w:r>
      <w:r>
        <w:t>sities are operating under the Higher Education A</w:t>
      </w:r>
      <w:r w:rsidRPr="001B4A35">
        <w:t>ct and they are</w:t>
      </w:r>
      <w:r>
        <w:t xml:space="preserve"> also</w:t>
      </w:r>
      <w:r w:rsidRPr="001B4A35">
        <w:t xml:space="preserve"> operating un</w:t>
      </w:r>
      <w:r>
        <w:t>der regional accrediting board (SAC.) All have to report to the Secretary of E</w:t>
      </w:r>
      <w:r w:rsidRPr="001B4A35">
        <w:t>duc</w:t>
      </w:r>
      <w:r>
        <w:t xml:space="preserve">ation; </w:t>
      </w:r>
      <w:r w:rsidRPr="001B4A35">
        <w:t xml:space="preserve">trying to follow the same rules.  </w:t>
      </w:r>
    </w:p>
    <w:p w14:paraId="39EF1651" w14:textId="77777777" w:rsidR="005E67CD" w:rsidRDefault="005E67CD" w:rsidP="005E67CD"/>
    <w:p w14:paraId="2437FA38" w14:textId="77777777" w:rsidR="005E67CD" w:rsidRPr="001B4A35" w:rsidRDefault="005E67CD" w:rsidP="005E67CD">
      <w:r>
        <w:t xml:space="preserve">Donna from </w:t>
      </w:r>
      <w:r w:rsidR="00F17EBA">
        <w:t xml:space="preserve">MD- Even if having teachers of </w:t>
      </w:r>
      <w:proofErr w:type="spellStart"/>
      <w:r w:rsidR="00F17EBA">
        <w:t>deafblind</w:t>
      </w:r>
      <w:proofErr w:type="spellEnd"/>
      <w:r w:rsidRPr="001B4A35">
        <w:t xml:space="preserve"> goes to </w:t>
      </w:r>
      <w:proofErr w:type="gramStart"/>
      <w:r w:rsidRPr="001B4A35">
        <w:t>law,</w:t>
      </w:r>
      <w:proofErr w:type="gramEnd"/>
      <w:r w:rsidRPr="001B4A35">
        <w:t xml:space="preserve"> I cannot instantly set up a </w:t>
      </w:r>
      <w:r>
        <w:t>training program due to t</w:t>
      </w:r>
      <w:r w:rsidRPr="001B4A35">
        <w:t xml:space="preserve">he political scene at a university. Transferring credits is a huge issue across states. Gallaudet University would like to do an online approach with </w:t>
      </w:r>
      <w:r>
        <w:t xml:space="preserve">training. If a student from another state </w:t>
      </w:r>
      <w:r w:rsidRPr="001B4A35">
        <w:t xml:space="preserve">gets training at Gallaudet and it is </w:t>
      </w:r>
      <w:r>
        <w:t xml:space="preserve">for </w:t>
      </w:r>
      <w:r w:rsidRPr="001B4A35">
        <w:t>a certificate</w:t>
      </w:r>
      <w:r>
        <w:t xml:space="preserve">/endorsement in another state, </w:t>
      </w:r>
      <w:r w:rsidR="00F17EBA">
        <w:t>they need permission to transfer</w:t>
      </w:r>
      <w:r w:rsidRPr="001B4A35">
        <w:t xml:space="preserve"> the coursework back. States offering </w:t>
      </w:r>
      <w:r>
        <w:t xml:space="preserve">a collaborative training experience would be </w:t>
      </w:r>
      <w:r w:rsidRPr="001B4A35">
        <w:t>respons</w:t>
      </w:r>
      <w:r>
        <w:t xml:space="preserve">ible for overseeing the practicum. </w:t>
      </w:r>
    </w:p>
    <w:p w14:paraId="1286F330" w14:textId="77777777" w:rsidR="00DE152A" w:rsidRDefault="00DE152A" w:rsidP="005E67CD">
      <w:pPr>
        <w:widowControl w:val="0"/>
        <w:autoSpaceDE w:val="0"/>
        <w:autoSpaceDN w:val="0"/>
        <w:adjustRightInd w:val="0"/>
        <w:rPr>
          <w:rFonts w:cs="Helvetica"/>
        </w:rPr>
      </w:pPr>
    </w:p>
    <w:p w14:paraId="5E2C3ECB" w14:textId="77777777" w:rsidR="00815D2D" w:rsidRPr="005E67CD" w:rsidRDefault="00815D2D" w:rsidP="005E67CD">
      <w:pPr>
        <w:widowControl w:val="0"/>
        <w:autoSpaceDE w:val="0"/>
        <w:autoSpaceDN w:val="0"/>
        <w:adjustRightInd w:val="0"/>
        <w:rPr>
          <w:rFonts w:cs="Helvetica"/>
        </w:rPr>
      </w:pPr>
    </w:p>
    <w:p w14:paraId="6271E116" w14:textId="77777777" w:rsidR="00DE152A" w:rsidRPr="005E67CD" w:rsidRDefault="009D2AA5" w:rsidP="009D2AA5">
      <w:pPr>
        <w:widowControl w:val="0"/>
        <w:autoSpaceDE w:val="0"/>
        <w:autoSpaceDN w:val="0"/>
        <w:adjustRightInd w:val="0"/>
        <w:rPr>
          <w:rFonts w:cs="Helvetica"/>
          <w:b/>
          <w:sz w:val="28"/>
          <w:szCs w:val="28"/>
        </w:rPr>
      </w:pPr>
      <w:r w:rsidRPr="005E67CD">
        <w:rPr>
          <w:rFonts w:cs="Helvetica"/>
          <w:b/>
          <w:sz w:val="28"/>
          <w:szCs w:val="28"/>
        </w:rPr>
        <w:t>Discussion Starters related to “</w:t>
      </w:r>
      <w:r w:rsidRPr="00C36DDD">
        <w:rPr>
          <w:rFonts w:cs="Helvetica"/>
          <w:b/>
          <w:i/>
          <w:sz w:val="28"/>
          <w:szCs w:val="28"/>
          <w:highlight w:val="yellow"/>
        </w:rPr>
        <w:t>DB Licensure/Endorsement</w:t>
      </w:r>
      <w:r w:rsidRPr="005E67CD">
        <w:rPr>
          <w:rFonts w:cs="Helvetica"/>
          <w:b/>
          <w:i/>
          <w:sz w:val="28"/>
          <w:szCs w:val="28"/>
        </w:rPr>
        <w:t>”</w:t>
      </w:r>
      <w:r w:rsidRPr="005E67CD">
        <w:rPr>
          <w:rFonts w:cs="Helvetica"/>
          <w:b/>
          <w:sz w:val="28"/>
          <w:szCs w:val="28"/>
        </w:rPr>
        <w:t>:</w:t>
      </w:r>
    </w:p>
    <w:p w14:paraId="45D5060C" w14:textId="77777777" w:rsidR="00A56923" w:rsidRPr="005E67CD" w:rsidRDefault="00A56923" w:rsidP="00A56923">
      <w:pPr>
        <w:widowControl w:val="0"/>
        <w:autoSpaceDE w:val="0"/>
        <w:autoSpaceDN w:val="0"/>
        <w:adjustRightInd w:val="0"/>
        <w:rPr>
          <w:rFonts w:cs="Helvetica"/>
          <w:b/>
        </w:rPr>
      </w:pPr>
      <w:r w:rsidRPr="005E67CD">
        <w:rPr>
          <w:rFonts w:cs="Helvetica"/>
          <w:b/>
        </w:rPr>
        <w:t xml:space="preserve">3. What was </w:t>
      </w:r>
      <w:r w:rsidRPr="005E67CD">
        <w:rPr>
          <w:rFonts w:cs="Helvetica"/>
          <w:b/>
          <w:u w:val="single"/>
        </w:rPr>
        <w:t>done</w:t>
      </w:r>
      <w:r w:rsidRPr="005E67CD">
        <w:rPr>
          <w:rFonts w:cs="Helvetica"/>
          <w:b/>
        </w:rPr>
        <w:t xml:space="preserve"> or what still </w:t>
      </w:r>
      <w:r w:rsidRPr="005E67CD">
        <w:rPr>
          <w:rFonts w:cs="Helvetica"/>
          <w:b/>
          <w:u w:val="single"/>
        </w:rPr>
        <w:t>needs to be done</w:t>
      </w:r>
      <w:r w:rsidRPr="005E67CD">
        <w:rPr>
          <w:rFonts w:cs="Helvetica"/>
          <w:b/>
        </w:rPr>
        <w:t xml:space="preserve"> in your state</w:t>
      </w:r>
      <w:r w:rsidR="002E4D19" w:rsidRPr="005E67CD">
        <w:rPr>
          <w:rFonts w:cs="Helvetica"/>
          <w:b/>
        </w:rPr>
        <w:t xml:space="preserve"> (and/or nationally)</w:t>
      </w:r>
      <w:r w:rsidRPr="005E67CD">
        <w:rPr>
          <w:rFonts w:cs="Helvetica"/>
          <w:b/>
        </w:rPr>
        <w:t xml:space="preserve"> to establish DB specific </w:t>
      </w:r>
      <w:r w:rsidRPr="005E67CD">
        <w:rPr>
          <w:rFonts w:cs="Helvetica"/>
          <w:b/>
          <w:u w:val="single"/>
        </w:rPr>
        <w:t>licensure</w:t>
      </w:r>
      <w:r w:rsidR="00B27063" w:rsidRPr="005E67CD">
        <w:rPr>
          <w:rFonts w:cs="Helvetica"/>
          <w:b/>
          <w:u w:val="single"/>
        </w:rPr>
        <w:t>/endorsement</w:t>
      </w:r>
      <w:r w:rsidRPr="005E67CD">
        <w:rPr>
          <w:rFonts w:cs="Helvetica"/>
          <w:b/>
        </w:rPr>
        <w:t>?</w:t>
      </w:r>
    </w:p>
    <w:p w14:paraId="1855DA45" w14:textId="77777777" w:rsidR="002E4D19" w:rsidRPr="005E67CD" w:rsidRDefault="002A18F9" w:rsidP="00343635">
      <w:pPr>
        <w:pStyle w:val="ListParagraph"/>
        <w:widowControl w:val="0"/>
        <w:numPr>
          <w:ilvl w:val="0"/>
          <w:numId w:val="2"/>
        </w:numPr>
        <w:autoSpaceDE w:val="0"/>
        <w:autoSpaceDN w:val="0"/>
        <w:adjustRightInd w:val="0"/>
        <w:rPr>
          <w:rFonts w:cs="Helvetica"/>
        </w:rPr>
      </w:pPr>
      <w:r w:rsidRPr="005E67CD">
        <w:rPr>
          <w:rFonts w:cs="Helvetica"/>
        </w:rPr>
        <w:lastRenderedPageBreak/>
        <w:t>Why would it be necessary to ad</w:t>
      </w:r>
      <w:r w:rsidR="002E4D19" w:rsidRPr="005E67CD">
        <w:rPr>
          <w:rFonts w:cs="Helvetica"/>
        </w:rPr>
        <w:t>vocate for IDEA language change</w:t>
      </w:r>
      <w:r w:rsidRPr="005E67CD">
        <w:rPr>
          <w:rFonts w:cs="Helvetica"/>
        </w:rPr>
        <w:t>?</w:t>
      </w:r>
    </w:p>
    <w:p w14:paraId="30A34FBA" w14:textId="77777777" w:rsidR="00343635" w:rsidRPr="005E67CD" w:rsidRDefault="00343635" w:rsidP="00343635">
      <w:pPr>
        <w:pStyle w:val="ListParagraph"/>
        <w:numPr>
          <w:ilvl w:val="0"/>
          <w:numId w:val="2"/>
        </w:numPr>
      </w:pPr>
      <w:r w:rsidRPr="005E67CD">
        <w:rPr>
          <w:rFonts w:cs="Helvetica"/>
        </w:rPr>
        <w:t xml:space="preserve">Again, </w:t>
      </w:r>
      <w:r w:rsidRPr="005E67CD">
        <w:t>what can states/universities do to pool their resources</w:t>
      </w:r>
      <w:r w:rsidR="00983970" w:rsidRPr="005E67CD">
        <w:t xml:space="preserve"> and/or </w:t>
      </w:r>
      <w:r w:rsidRPr="005E67CD">
        <w:t>collaborate in establishing DB licensure/endorsement?</w:t>
      </w:r>
    </w:p>
    <w:p w14:paraId="04365111" w14:textId="77777777" w:rsidR="00040DC2" w:rsidRPr="005E67CD" w:rsidRDefault="00040DC2" w:rsidP="00343635">
      <w:pPr>
        <w:pStyle w:val="ListParagraph"/>
        <w:numPr>
          <w:ilvl w:val="0"/>
          <w:numId w:val="2"/>
        </w:numPr>
      </w:pPr>
      <w:r w:rsidRPr="005E67CD">
        <w:t>What would be the benefit of DB endorsement being added to special education licensure and another initial endorsement area?</w:t>
      </w:r>
    </w:p>
    <w:p w14:paraId="32D09905" w14:textId="77777777" w:rsidR="00990613" w:rsidRPr="005E67CD" w:rsidRDefault="00990613" w:rsidP="00343635">
      <w:pPr>
        <w:pStyle w:val="ListParagraph"/>
        <w:numPr>
          <w:ilvl w:val="0"/>
          <w:numId w:val="2"/>
        </w:numPr>
      </w:pPr>
      <w:r w:rsidRPr="005E67CD">
        <w:t>What would be the benefit o</w:t>
      </w:r>
      <w:r w:rsidR="00BD2128" w:rsidRPr="005E67CD">
        <w:t>f a system of licensure that would make</w:t>
      </w:r>
      <w:r w:rsidRPr="005E67CD">
        <w:t xml:space="preserve"> allowances to “</w:t>
      </w:r>
      <w:proofErr w:type="gramStart"/>
      <w:r w:rsidRPr="005E67CD">
        <w:t>grandfather  in</w:t>
      </w:r>
      <w:proofErr w:type="gramEnd"/>
      <w:r w:rsidRPr="005E67CD">
        <w:t>” experiences professionals? What would be a method of proving competency?</w:t>
      </w:r>
    </w:p>
    <w:p w14:paraId="078B363A" w14:textId="77777777" w:rsidR="00E901F2" w:rsidRPr="005E67CD" w:rsidRDefault="00E901F2" w:rsidP="00040DC2">
      <w:pPr>
        <w:pStyle w:val="ListParagraph"/>
        <w:numPr>
          <w:ilvl w:val="0"/>
          <w:numId w:val="2"/>
        </w:numPr>
      </w:pPr>
      <w:r w:rsidRPr="005E67CD">
        <w:t>What are the pros and cons of existing methods for national licensure (PRAXIS, ACVREP, Teach for America, National Board…)?</w:t>
      </w:r>
    </w:p>
    <w:p w14:paraId="02AC07A5" w14:textId="77777777" w:rsidR="005E67CD" w:rsidRDefault="005E67CD" w:rsidP="009D2AA5">
      <w:pPr>
        <w:widowControl w:val="0"/>
        <w:autoSpaceDE w:val="0"/>
        <w:autoSpaceDN w:val="0"/>
        <w:adjustRightInd w:val="0"/>
        <w:rPr>
          <w:rFonts w:cs="Helvetica"/>
          <w:b/>
          <w:sz w:val="28"/>
          <w:szCs w:val="28"/>
        </w:rPr>
      </w:pPr>
    </w:p>
    <w:p w14:paraId="1CADFDBD" w14:textId="77777777" w:rsidR="009D2AA5" w:rsidRPr="005E67CD" w:rsidRDefault="009D2AA5" w:rsidP="009D2AA5">
      <w:pPr>
        <w:widowControl w:val="0"/>
        <w:autoSpaceDE w:val="0"/>
        <w:autoSpaceDN w:val="0"/>
        <w:adjustRightInd w:val="0"/>
        <w:rPr>
          <w:rFonts w:cs="Helvetica"/>
          <w:b/>
          <w:sz w:val="28"/>
          <w:szCs w:val="28"/>
        </w:rPr>
      </w:pPr>
      <w:r w:rsidRPr="005E67CD">
        <w:rPr>
          <w:rFonts w:cs="Helvetica"/>
          <w:b/>
          <w:sz w:val="28"/>
          <w:szCs w:val="28"/>
        </w:rPr>
        <w:t>Key Points from Discussion on “</w:t>
      </w:r>
      <w:r w:rsidRPr="005E67CD">
        <w:rPr>
          <w:rFonts w:cs="Helvetica"/>
          <w:b/>
          <w:i/>
          <w:sz w:val="28"/>
          <w:szCs w:val="28"/>
        </w:rPr>
        <w:t>DB Licensure/Endorsement</w:t>
      </w:r>
      <w:r w:rsidRPr="005E67CD">
        <w:rPr>
          <w:rFonts w:cs="Helvetica"/>
          <w:b/>
          <w:sz w:val="28"/>
          <w:szCs w:val="28"/>
        </w:rPr>
        <w:t>”:</w:t>
      </w:r>
    </w:p>
    <w:p w14:paraId="59EC095D" w14:textId="77777777" w:rsidR="005E67CD" w:rsidRPr="001B4A35" w:rsidRDefault="005E67CD" w:rsidP="005E67CD">
      <w:r w:rsidRPr="001B4A35">
        <w:t>Luz from P</w:t>
      </w:r>
      <w:r>
        <w:t xml:space="preserve">uerto </w:t>
      </w:r>
      <w:r w:rsidRPr="001B4A35">
        <w:t>R</w:t>
      </w:r>
      <w:r>
        <w:t>ico</w:t>
      </w:r>
      <w:r w:rsidRPr="001B4A35">
        <w:t xml:space="preserve">- </w:t>
      </w:r>
      <w:r>
        <w:t>It might help to see the example from PR of a</w:t>
      </w:r>
      <w:r w:rsidRPr="001B4A35">
        <w:t xml:space="preserve"> </w:t>
      </w:r>
      <w:r>
        <w:t xml:space="preserve">24 credit master’s degree </w:t>
      </w:r>
      <w:r w:rsidRPr="001B4A35">
        <w:t>preparing</w:t>
      </w:r>
      <w:r>
        <w:t xml:space="preserve"> for</w:t>
      </w:r>
      <w:r w:rsidRPr="001B4A35">
        <w:t xml:space="preserve"> certification. When I arrived as the Project Coordinator in PR, </w:t>
      </w:r>
      <w:r>
        <w:t>t</w:t>
      </w:r>
      <w:r w:rsidRPr="001B4A35">
        <w:t>eacher</w:t>
      </w:r>
      <w:r>
        <w:t>s had a BA in special</w:t>
      </w:r>
      <w:r w:rsidRPr="001B4A35">
        <w:t xml:space="preserve"> or regular education. </w:t>
      </w:r>
      <w:r>
        <w:t>The questions was sh</w:t>
      </w:r>
      <w:r w:rsidRPr="001B4A35">
        <w:t xml:space="preserve">ould a </w:t>
      </w:r>
      <w:r>
        <w:t xml:space="preserve">DB endorsement </w:t>
      </w:r>
      <w:r w:rsidRPr="001B4A35">
        <w:t>att</w:t>
      </w:r>
      <w:r>
        <w:t>ach to a VI or HI endorsement or was it more</w:t>
      </w:r>
      <w:r w:rsidRPr="001B4A35">
        <w:t xml:space="preserve"> helpful for a DB certificate to be attached to a special education degree</w:t>
      </w:r>
      <w:r>
        <w:t xml:space="preserve">. </w:t>
      </w:r>
      <w:r w:rsidRPr="001B4A35">
        <w:t xml:space="preserve"> </w:t>
      </w:r>
    </w:p>
    <w:p w14:paraId="4F300D20" w14:textId="77777777" w:rsidR="005E67CD" w:rsidRDefault="005E67CD" w:rsidP="005E67CD"/>
    <w:p w14:paraId="01746463" w14:textId="77777777" w:rsidR="005E67CD" w:rsidRDefault="005E67CD" w:rsidP="005E67CD">
      <w:r>
        <w:t>In UT the DB endorsement can</w:t>
      </w:r>
      <w:r w:rsidRPr="001B4A35">
        <w:t xml:space="preserve"> be</w:t>
      </w:r>
      <w:r>
        <w:t xml:space="preserve"> added to severe, mild/moderate, VI and Deaf. I</w:t>
      </w:r>
      <w:r w:rsidRPr="001B4A35">
        <w:t>t is easier to attract people</w:t>
      </w:r>
      <w:r>
        <w:t xml:space="preserve"> to DB coursework</w:t>
      </w:r>
      <w:r w:rsidRPr="001B4A35">
        <w:t xml:space="preserve"> if they have back up roles</w:t>
      </w:r>
      <w:r>
        <w:t xml:space="preserve"> of other licenses/endorsements</w:t>
      </w:r>
      <w:r w:rsidRPr="001B4A35">
        <w:t xml:space="preserve">. </w:t>
      </w:r>
      <w:r>
        <w:t>It’s important to be adding DB to a license area that has providing broader training on IDEA requirements (IEP, etc.)</w:t>
      </w:r>
    </w:p>
    <w:p w14:paraId="693BE2AF" w14:textId="77777777" w:rsidR="005E67CD" w:rsidRDefault="005E67CD" w:rsidP="005E67CD"/>
    <w:p w14:paraId="397440AC" w14:textId="77777777" w:rsidR="005E67CD" w:rsidRDefault="005E67CD" w:rsidP="005E67CD">
      <w:r w:rsidRPr="001B4A35">
        <w:t>Susie teach</w:t>
      </w:r>
      <w:r>
        <w:t xml:space="preserve">es a class at Hunter, where teachers are adding DB to </w:t>
      </w:r>
      <w:r w:rsidRPr="001B4A35">
        <w:t>a background in severe disabilities.</w:t>
      </w:r>
    </w:p>
    <w:p w14:paraId="3BE1D768" w14:textId="77777777" w:rsidR="005E67CD" w:rsidRDefault="005E67CD" w:rsidP="005E67CD"/>
    <w:p w14:paraId="62119136" w14:textId="77777777" w:rsidR="005E67CD" w:rsidRDefault="005E67CD" w:rsidP="005E67CD">
      <w:r>
        <w:t xml:space="preserve">Linda from MS- The work to be done now in most states is in persuading people in the state to consider DB endorsement; then look from state to state at </w:t>
      </w:r>
      <w:r w:rsidRPr="001B4A35">
        <w:t>endorsement</w:t>
      </w:r>
      <w:r>
        <w:t xml:space="preserve"> requirements, similarities and differences. The question will be whether or not </w:t>
      </w:r>
      <w:r w:rsidRPr="001B4A35">
        <w:t>we as a profession try to work</w:t>
      </w:r>
      <w:r>
        <w:t xml:space="preserve"> with an entity to provide </w:t>
      </w:r>
      <w:r w:rsidRPr="001B4A35">
        <w:t xml:space="preserve">national endorsement. </w:t>
      </w:r>
      <w:r>
        <w:t>Until there is a national requirement, we probably won't know what endorsement model to go with.</w:t>
      </w:r>
    </w:p>
    <w:p w14:paraId="56FCBC0D" w14:textId="77777777" w:rsidR="005E67CD" w:rsidRDefault="005E67CD" w:rsidP="005E67CD"/>
    <w:p w14:paraId="098DB36E" w14:textId="2A9A80E3" w:rsidR="00826647" w:rsidRDefault="00826647" w:rsidP="005E67CD">
      <w:pPr>
        <w:rPr>
          <w:i/>
          <w:color w:val="FF0000"/>
        </w:rPr>
      </w:pPr>
      <w:r>
        <w:rPr>
          <w:i/>
          <w:color w:val="FF0000"/>
        </w:rPr>
        <w:t>Move piece from Chris here….</w:t>
      </w:r>
    </w:p>
    <w:p w14:paraId="2EB32B8D" w14:textId="77777777" w:rsidR="00826647" w:rsidRPr="00826647" w:rsidRDefault="00826647" w:rsidP="005E67CD">
      <w:pPr>
        <w:rPr>
          <w:i/>
          <w:color w:val="FF0000"/>
        </w:rPr>
      </w:pPr>
    </w:p>
    <w:p w14:paraId="38C72D18" w14:textId="77777777" w:rsidR="005E67CD" w:rsidRPr="00CF0C9F" w:rsidRDefault="005E67CD" w:rsidP="005E67CD">
      <w:r>
        <w:t>In PA</w:t>
      </w:r>
      <w:r w:rsidRPr="001B4A35">
        <w:t xml:space="preserve">, we </w:t>
      </w:r>
      <w:r>
        <w:t>had a portfolio created for endorsement in autis</w:t>
      </w:r>
      <w:r w:rsidR="00F17EBA">
        <w:t>m; document competencies based on a</w:t>
      </w:r>
      <w:r>
        <w:t xml:space="preserve"> u</w:t>
      </w:r>
      <w:r w:rsidRPr="001B4A35">
        <w:t xml:space="preserve">niform set of competencies. </w:t>
      </w:r>
      <w:r>
        <w:t>T</w:t>
      </w:r>
      <w:r w:rsidRPr="001B4A35">
        <w:t xml:space="preserve">eacher licensure is </w:t>
      </w:r>
      <w:r>
        <w:t xml:space="preserve">still very much </w:t>
      </w:r>
      <w:r w:rsidRPr="001B4A35">
        <w:t>a state by state thing.</w:t>
      </w:r>
      <w:r>
        <w:t xml:space="preserve"> </w:t>
      </w:r>
      <w:r w:rsidRPr="001B4A35">
        <w:t>AER did have a teacher cre</w:t>
      </w:r>
      <w:r>
        <w:t xml:space="preserve">dential for VI and DB. </w:t>
      </w:r>
      <w:r w:rsidRPr="001B4A35">
        <w:t xml:space="preserve">For some </w:t>
      </w:r>
      <w:r>
        <w:t>at School for the B</w:t>
      </w:r>
      <w:r w:rsidRPr="001B4A35">
        <w:t>lind, they wanted to be able to say they were AER</w:t>
      </w:r>
      <w:r>
        <w:t xml:space="preserve"> credentialed and d</w:t>
      </w:r>
      <w:r w:rsidRPr="001B4A35">
        <w:t xml:space="preserve">ocumentation was provided. </w:t>
      </w:r>
    </w:p>
    <w:p w14:paraId="4C19BA8C" w14:textId="77777777" w:rsidR="00E901F2" w:rsidRDefault="00E901F2" w:rsidP="00E901F2">
      <w:pPr>
        <w:rPr>
          <w:rFonts w:cs="Helvetica"/>
          <w:b/>
        </w:rPr>
      </w:pPr>
    </w:p>
    <w:p w14:paraId="12167BFB" w14:textId="77777777" w:rsidR="00815D2D" w:rsidRPr="005E67CD" w:rsidRDefault="00815D2D" w:rsidP="00E901F2">
      <w:pPr>
        <w:rPr>
          <w:rFonts w:cs="Helvetica"/>
          <w:b/>
        </w:rPr>
      </w:pPr>
    </w:p>
    <w:p w14:paraId="039F0DFA" w14:textId="77777777" w:rsidR="00DE152A" w:rsidRPr="005E67CD" w:rsidRDefault="009D2AA5" w:rsidP="009D2AA5">
      <w:pPr>
        <w:widowControl w:val="0"/>
        <w:autoSpaceDE w:val="0"/>
        <w:autoSpaceDN w:val="0"/>
        <w:adjustRightInd w:val="0"/>
        <w:rPr>
          <w:rFonts w:cs="Helvetica"/>
          <w:b/>
          <w:sz w:val="28"/>
          <w:szCs w:val="28"/>
        </w:rPr>
      </w:pPr>
      <w:r w:rsidRPr="005E67CD">
        <w:rPr>
          <w:rFonts w:cs="Helvetica"/>
          <w:b/>
          <w:sz w:val="28"/>
          <w:szCs w:val="28"/>
        </w:rPr>
        <w:t>Discussion Starters related to “</w:t>
      </w:r>
      <w:r w:rsidRPr="00C36DDD">
        <w:rPr>
          <w:rFonts w:cs="Helvetica"/>
          <w:b/>
          <w:i/>
          <w:sz w:val="28"/>
          <w:szCs w:val="28"/>
          <w:highlight w:val="yellow"/>
        </w:rPr>
        <w:t>Models</w:t>
      </w:r>
      <w:r w:rsidRPr="005E67CD">
        <w:rPr>
          <w:rFonts w:cs="Helvetica"/>
          <w:b/>
          <w:i/>
          <w:sz w:val="28"/>
          <w:szCs w:val="28"/>
        </w:rPr>
        <w:t xml:space="preserve"> for using DB trained professionals”</w:t>
      </w:r>
      <w:r w:rsidRPr="005E67CD">
        <w:rPr>
          <w:rFonts w:cs="Helvetica"/>
          <w:b/>
          <w:sz w:val="28"/>
          <w:szCs w:val="28"/>
        </w:rPr>
        <w:t>:</w:t>
      </w:r>
    </w:p>
    <w:p w14:paraId="07E7CF5E" w14:textId="77777777" w:rsidR="00A56923" w:rsidRPr="005E67CD" w:rsidRDefault="00A56923" w:rsidP="00E901F2">
      <w:r w:rsidRPr="005E67CD">
        <w:rPr>
          <w:rFonts w:cs="Helvetica"/>
          <w:b/>
        </w:rPr>
        <w:t xml:space="preserve">4. What is happening </w:t>
      </w:r>
      <w:r w:rsidRPr="005E67CD">
        <w:rPr>
          <w:rFonts w:cs="Helvetica"/>
          <w:b/>
          <w:u w:val="single"/>
        </w:rPr>
        <w:t>now</w:t>
      </w:r>
      <w:r w:rsidRPr="005E67CD">
        <w:rPr>
          <w:rFonts w:cs="Helvetica"/>
          <w:b/>
        </w:rPr>
        <w:t xml:space="preserve"> in your state that provides a model of systematically and effectively </w:t>
      </w:r>
      <w:r w:rsidRPr="005E67CD">
        <w:rPr>
          <w:rFonts w:cs="Helvetica"/>
          <w:b/>
          <w:u w:val="single"/>
        </w:rPr>
        <w:t>using DB trained professionals</w:t>
      </w:r>
      <w:r w:rsidRPr="005E67CD">
        <w:rPr>
          <w:rFonts w:cs="Helvetica"/>
          <w:b/>
        </w:rPr>
        <w:t xml:space="preserve"> in your state?</w:t>
      </w:r>
    </w:p>
    <w:p w14:paraId="630B0EAE" w14:textId="77777777" w:rsidR="00B27063" w:rsidRPr="005E67CD" w:rsidRDefault="002E4D19" w:rsidP="002E4D19">
      <w:pPr>
        <w:pStyle w:val="ListParagraph"/>
        <w:widowControl w:val="0"/>
        <w:numPr>
          <w:ilvl w:val="0"/>
          <w:numId w:val="2"/>
        </w:numPr>
        <w:autoSpaceDE w:val="0"/>
        <w:autoSpaceDN w:val="0"/>
        <w:adjustRightInd w:val="0"/>
        <w:rPr>
          <w:rFonts w:cs="Helvetica"/>
        </w:rPr>
      </w:pPr>
      <w:r w:rsidRPr="005E67CD">
        <w:rPr>
          <w:rFonts w:cs="Helvetica"/>
        </w:rPr>
        <w:t>How has an itinerate model (for an</w:t>
      </w:r>
      <w:r w:rsidR="00BD2128" w:rsidRPr="005E67CD">
        <w:rPr>
          <w:rFonts w:cs="Helvetica"/>
        </w:rPr>
        <w:t>y</w:t>
      </w:r>
      <w:r w:rsidRPr="005E67CD">
        <w:rPr>
          <w:rFonts w:cs="Helvetica"/>
        </w:rPr>
        <w:t xml:space="preserve"> low incidence disability) been used in your state to date?</w:t>
      </w:r>
    </w:p>
    <w:p w14:paraId="3A3F18A1" w14:textId="77777777" w:rsidR="00343635" w:rsidRPr="005E67CD" w:rsidRDefault="00343635" w:rsidP="00343635">
      <w:pPr>
        <w:pStyle w:val="ListParagraph"/>
        <w:widowControl w:val="0"/>
        <w:numPr>
          <w:ilvl w:val="0"/>
          <w:numId w:val="2"/>
        </w:numPr>
        <w:autoSpaceDE w:val="0"/>
        <w:autoSpaceDN w:val="0"/>
        <w:adjustRightInd w:val="0"/>
        <w:rPr>
          <w:rFonts w:cs="Helvetica"/>
        </w:rPr>
      </w:pPr>
      <w:r w:rsidRPr="005E67CD">
        <w:rPr>
          <w:rFonts w:cs="Helvetica"/>
        </w:rPr>
        <w:t>Again, what have you witnessed in willingness to spend a lot of money on a few kids (with other low incidences disabilities?)</w:t>
      </w:r>
    </w:p>
    <w:p w14:paraId="21A0B627" w14:textId="77777777" w:rsidR="00990613" w:rsidRPr="005E67CD" w:rsidRDefault="00990613" w:rsidP="00343635">
      <w:pPr>
        <w:pStyle w:val="ListParagraph"/>
        <w:widowControl w:val="0"/>
        <w:numPr>
          <w:ilvl w:val="0"/>
          <w:numId w:val="2"/>
        </w:numPr>
        <w:autoSpaceDE w:val="0"/>
        <w:autoSpaceDN w:val="0"/>
        <w:adjustRightInd w:val="0"/>
        <w:rPr>
          <w:rFonts w:cs="Helvetica"/>
        </w:rPr>
      </w:pPr>
      <w:r w:rsidRPr="005E67CD">
        <w:rPr>
          <w:rFonts w:cs="Helvetica"/>
        </w:rPr>
        <w:t xml:space="preserve">What would be the benefit of research efforts around effectiveness of existing models – </w:t>
      </w:r>
      <w:r w:rsidRPr="005E67CD">
        <w:rPr>
          <w:rFonts w:cs="Helvetica"/>
        </w:rPr>
        <w:lastRenderedPageBreak/>
        <w:t>child change, teacher change, systems change?</w:t>
      </w:r>
    </w:p>
    <w:p w14:paraId="2D78AB98" w14:textId="77777777" w:rsidR="00043768" w:rsidRPr="005E67CD" w:rsidRDefault="00A56923" w:rsidP="00A56923">
      <w:pPr>
        <w:rPr>
          <w:rFonts w:cs="Helvetica"/>
          <w:b/>
        </w:rPr>
      </w:pPr>
      <w:r w:rsidRPr="005E67CD">
        <w:rPr>
          <w:rFonts w:cs="Helvetica"/>
          <w:b/>
        </w:rPr>
        <w:t xml:space="preserve">5. What model would provide the </w:t>
      </w:r>
      <w:r w:rsidRPr="005E67CD">
        <w:rPr>
          <w:rFonts w:cs="Helvetica"/>
          <w:b/>
          <w:u w:val="single"/>
        </w:rPr>
        <w:t xml:space="preserve">best solutions </w:t>
      </w:r>
      <w:r w:rsidRPr="005E67CD">
        <w:rPr>
          <w:rFonts w:cs="Helvetica"/>
          <w:b/>
        </w:rPr>
        <w:t xml:space="preserve">for the </w:t>
      </w:r>
      <w:r w:rsidRPr="005E67CD">
        <w:rPr>
          <w:rFonts w:cs="Helvetica"/>
          <w:b/>
          <w:u w:val="single"/>
        </w:rPr>
        <w:t>systematic and effective use</w:t>
      </w:r>
      <w:r w:rsidRPr="005E67CD">
        <w:rPr>
          <w:rFonts w:cs="Helvetica"/>
          <w:b/>
        </w:rPr>
        <w:t xml:space="preserve"> of DB trained professionals in your state?</w:t>
      </w:r>
    </w:p>
    <w:p w14:paraId="095BAD41" w14:textId="77777777" w:rsidR="00343635" w:rsidRPr="005E67CD" w:rsidRDefault="00343635" w:rsidP="002E4D19">
      <w:pPr>
        <w:pStyle w:val="ListParagraph"/>
        <w:numPr>
          <w:ilvl w:val="0"/>
          <w:numId w:val="2"/>
        </w:numPr>
      </w:pPr>
      <w:r w:rsidRPr="005E67CD">
        <w:t>How might it help states to develop a national model of service delivery?</w:t>
      </w:r>
    </w:p>
    <w:p w14:paraId="1D125196" w14:textId="77777777" w:rsidR="00983970" w:rsidRPr="005E67CD" w:rsidRDefault="00983970" w:rsidP="002E4D19">
      <w:pPr>
        <w:pStyle w:val="ListParagraph"/>
        <w:numPr>
          <w:ilvl w:val="0"/>
          <w:numId w:val="2"/>
        </w:numPr>
      </w:pPr>
      <w:r w:rsidRPr="005E67CD">
        <w:t>What states can be developing job descriptions for other states to use – distinguishing between roles of teachers</w:t>
      </w:r>
      <w:r w:rsidR="00990613" w:rsidRPr="005E67CD">
        <w:t xml:space="preserve"> (itinerate and self-contained)</w:t>
      </w:r>
      <w:r w:rsidRPr="005E67CD">
        <w:t>, interveners, and TA Providers</w:t>
      </w:r>
    </w:p>
    <w:p w14:paraId="62D09918" w14:textId="77777777" w:rsidR="00E901F2" w:rsidRPr="005E67CD" w:rsidRDefault="00E901F2" w:rsidP="00E901F2">
      <w:pPr>
        <w:pStyle w:val="ListParagraph"/>
        <w:numPr>
          <w:ilvl w:val="1"/>
          <w:numId w:val="2"/>
        </w:numPr>
      </w:pPr>
      <w:r w:rsidRPr="005E67CD">
        <w:rPr>
          <w:rFonts w:cs="Helvetica"/>
        </w:rPr>
        <w:t>Amy shared a great video clip of Johanna in module effort. “We can't talk about interveners without talking about teachers”:  </w:t>
      </w:r>
    </w:p>
    <w:p w14:paraId="778E10FF" w14:textId="77777777" w:rsidR="00E901F2" w:rsidRPr="005E67CD" w:rsidRDefault="002F2B70" w:rsidP="00E901F2">
      <w:pPr>
        <w:pStyle w:val="ListParagraph"/>
        <w:ind w:left="1440"/>
      </w:pPr>
      <w:hyperlink r:id="rId11" w:history="1">
        <w:r w:rsidR="00E901F2" w:rsidRPr="005E67CD">
          <w:rPr>
            <w:rFonts w:cs="Helvetica"/>
            <w:color w:val="386EFF"/>
            <w:u w:val="single" w:color="386EFF"/>
          </w:rPr>
          <w:t>https://www.youtube.com/watch?v=hOhP-6X1f-Q</w:t>
        </w:r>
      </w:hyperlink>
    </w:p>
    <w:p w14:paraId="202EFA54" w14:textId="77777777" w:rsidR="00412015" w:rsidRDefault="00412015" w:rsidP="00983970">
      <w:pPr>
        <w:rPr>
          <w:b/>
          <w:sz w:val="28"/>
          <w:szCs w:val="28"/>
        </w:rPr>
      </w:pPr>
    </w:p>
    <w:p w14:paraId="45462D60" w14:textId="77777777" w:rsidR="00E901F2" w:rsidRPr="005E67CD" w:rsidRDefault="0063194B" w:rsidP="00983970">
      <w:pPr>
        <w:rPr>
          <w:sz w:val="28"/>
          <w:szCs w:val="28"/>
        </w:rPr>
      </w:pPr>
      <w:r w:rsidRPr="005E67CD">
        <w:rPr>
          <w:b/>
          <w:sz w:val="28"/>
          <w:szCs w:val="28"/>
        </w:rPr>
        <w:t xml:space="preserve">Key points from Discussion on </w:t>
      </w:r>
      <w:r w:rsidRPr="005E67CD">
        <w:rPr>
          <w:rFonts w:cs="Helvetica"/>
          <w:b/>
          <w:sz w:val="28"/>
          <w:szCs w:val="28"/>
        </w:rPr>
        <w:t>“</w:t>
      </w:r>
      <w:r w:rsidRPr="005E67CD">
        <w:rPr>
          <w:rFonts w:cs="Helvetica"/>
          <w:b/>
          <w:i/>
          <w:sz w:val="28"/>
          <w:szCs w:val="28"/>
        </w:rPr>
        <w:t>Models for using DB trained professionals”</w:t>
      </w:r>
      <w:r w:rsidRPr="005E67CD">
        <w:rPr>
          <w:rFonts w:cs="Helvetica"/>
          <w:b/>
          <w:sz w:val="28"/>
          <w:szCs w:val="28"/>
        </w:rPr>
        <w:t>:</w:t>
      </w:r>
    </w:p>
    <w:p w14:paraId="304792F1" w14:textId="77777777" w:rsidR="005E67CD" w:rsidRDefault="005E67CD" w:rsidP="005E67CD">
      <w:r w:rsidRPr="001B4A35">
        <w:t xml:space="preserve">Itinerant </w:t>
      </w:r>
      <w:r>
        <w:t xml:space="preserve">teachers and not self-contained </w:t>
      </w:r>
      <w:r w:rsidR="00F17EBA">
        <w:t xml:space="preserve">classroom </w:t>
      </w:r>
      <w:r>
        <w:t xml:space="preserve">teachers are the </w:t>
      </w:r>
      <w:r w:rsidR="00C36DDD">
        <w:t xml:space="preserve">very real </w:t>
      </w:r>
      <w:r w:rsidRPr="001B4A35">
        <w:t>possibility</w:t>
      </w:r>
      <w:r>
        <w:t xml:space="preserve"> of service delivery</w:t>
      </w:r>
      <w:r w:rsidR="00C36DDD">
        <w:t xml:space="preserve"> in most states</w:t>
      </w:r>
      <w:r>
        <w:t>; so</w:t>
      </w:r>
      <w:r w:rsidR="00412015">
        <w:t>,</w:t>
      </w:r>
      <w:r>
        <w:t xml:space="preserve"> training programs need to reflect these competencies as well. </w:t>
      </w:r>
    </w:p>
    <w:p w14:paraId="44DD03F0" w14:textId="77777777" w:rsidR="006263A8" w:rsidRDefault="006263A8" w:rsidP="005E67CD"/>
    <w:p w14:paraId="6DECE69A" w14:textId="77777777" w:rsidR="005E67CD" w:rsidRPr="001B4A35" w:rsidRDefault="005E67CD" w:rsidP="005E67CD">
      <w:r w:rsidRPr="001B4A35">
        <w:t xml:space="preserve">Chris </w:t>
      </w:r>
      <w:r>
        <w:t xml:space="preserve">from TX </w:t>
      </w:r>
      <w:r w:rsidRPr="001B4A35">
        <w:t>&amp; Linda</w:t>
      </w:r>
      <w:r>
        <w:t xml:space="preserve"> from MS</w:t>
      </w:r>
      <w:r w:rsidRPr="001B4A35">
        <w:t>-</w:t>
      </w:r>
      <w:r>
        <w:t xml:space="preserve"> </w:t>
      </w:r>
      <w:r w:rsidRPr="001B4A35">
        <w:t xml:space="preserve">The integration of personnel preparation and technical assistance models often </w:t>
      </w:r>
      <w:r>
        <w:t>means having</w:t>
      </w:r>
      <w:r w:rsidRPr="001B4A35">
        <w:t xml:space="preserve"> to work together. How can we pool the resources that help prepare professionals</w:t>
      </w:r>
      <w:r>
        <w:t>?</w:t>
      </w:r>
    </w:p>
    <w:p w14:paraId="345788AC" w14:textId="77777777" w:rsidR="006263A8" w:rsidRDefault="006263A8" w:rsidP="005E67CD"/>
    <w:p w14:paraId="1D230986" w14:textId="77777777" w:rsidR="005E67CD" w:rsidRDefault="005E67CD" w:rsidP="005E67CD">
      <w:r>
        <w:t>Will the need for technical assistance be transformed, or would it disappear, when there are trained and endorsed teachers?</w:t>
      </w:r>
      <w:r w:rsidRPr="001B4A35">
        <w:t xml:space="preserve"> </w:t>
      </w:r>
    </w:p>
    <w:p w14:paraId="643127C1" w14:textId="77777777" w:rsidR="006263A8" w:rsidRDefault="006263A8" w:rsidP="005E67CD"/>
    <w:p w14:paraId="4CCEFB4B" w14:textId="77777777" w:rsidR="005E67CD" w:rsidRPr="001B4A35" w:rsidRDefault="005E67CD" w:rsidP="005E67CD">
      <w:r>
        <w:t>Do we need to consider e</w:t>
      </w:r>
      <w:r w:rsidRPr="001B4A35">
        <w:t>ndorsement for TA prov</w:t>
      </w:r>
      <w:r>
        <w:t>iders who are participating in IEPs and school settings? Perhaps a cooperative model of training and demonstration of competency might be necessary instead of requiring</w:t>
      </w:r>
      <w:r w:rsidRPr="001B4A35">
        <w:t xml:space="preserve"> endorsement </w:t>
      </w:r>
      <w:r>
        <w:t xml:space="preserve">to work with a student as a TA provider. </w:t>
      </w:r>
    </w:p>
    <w:p w14:paraId="3B8B4077" w14:textId="77777777" w:rsidR="00DE152A" w:rsidRDefault="00DE152A" w:rsidP="00983970"/>
    <w:p w14:paraId="6834F55D" w14:textId="77777777" w:rsidR="00815D2D" w:rsidRPr="005E67CD" w:rsidRDefault="00815D2D" w:rsidP="00983970"/>
    <w:p w14:paraId="52B5CC59" w14:textId="77777777" w:rsidR="00983970" w:rsidRPr="005E67CD" w:rsidRDefault="006263A8" w:rsidP="00983970">
      <w:pPr>
        <w:jc w:val="center"/>
        <w:rPr>
          <w:b/>
        </w:rPr>
      </w:pPr>
      <w:r>
        <w:rPr>
          <w:b/>
        </w:rPr>
        <w:t xml:space="preserve">Possible </w:t>
      </w:r>
      <w:r w:rsidR="00983970" w:rsidRPr="005E67CD">
        <w:rPr>
          <w:b/>
        </w:rPr>
        <w:t>NEXT STEPS – With others</w:t>
      </w:r>
    </w:p>
    <w:p w14:paraId="236D4AD3" w14:textId="77777777" w:rsidR="00983970" w:rsidRPr="005E67CD" w:rsidRDefault="00983970" w:rsidP="00983970">
      <w:pPr>
        <w:pStyle w:val="ListParagraph"/>
        <w:numPr>
          <w:ilvl w:val="0"/>
          <w:numId w:val="2"/>
        </w:numPr>
      </w:pPr>
      <w:r w:rsidRPr="005E67CD">
        <w:t>Defining “best practices, research based practices” in DB (continuing the effort at charting what we know and what we need to know more about</w:t>
      </w:r>
      <w:r w:rsidR="00686980" w:rsidRPr="005E67CD">
        <w:t>,</w:t>
      </w:r>
      <w:r w:rsidRPr="005E67CD">
        <w:t xml:space="preserve"> begun by </w:t>
      </w:r>
      <w:r w:rsidRPr="005E67CD">
        <w:rPr>
          <w:b/>
        </w:rPr>
        <w:t>NCDB Personnel Preparation Consortium 2007 – 2010</w:t>
      </w:r>
      <w:r w:rsidR="00E901F2" w:rsidRPr="005E67CD">
        <w:rPr>
          <w:b/>
        </w:rPr>
        <w:t xml:space="preserve">, </w:t>
      </w:r>
      <w:r w:rsidR="00E901F2" w:rsidRPr="005E67CD">
        <w:t xml:space="preserve">perhaps </w:t>
      </w:r>
      <w:r w:rsidR="00686980" w:rsidRPr="005E67CD">
        <w:t>to be continued</w:t>
      </w:r>
      <w:r w:rsidR="00E901F2" w:rsidRPr="005E67CD">
        <w:t xml:space="preserve"> by </w:t>
      </w:r>
      <w:r w:rsidR="00E901F2" w:rsidRPr="005E67CD">
        <w:rPr>
          <w:b/>
        </w:rPr>
        <w:t>CEC DVI-DB</w:t>
      </w:r>
      <w:r w:rsidRPr="005E67CD">
        <w:t>)</w:t>
      </w:r>
    </w:p>
    <w:p w14:paraId="32DC47FC" w14:textId="77777777" w:rsidR="00E901F2" w:rsidRPr="005E67CD" w:rsidRDefault="00983970" w:rsidP="00E901F2">
      <w:pPr>
        <w:pStyle w:val="ListParagraph"/>
        <w:numPr>
          <w:ilvl w:val="0"/>
          <w:numId w:val="2"/>
        </w:numPr>
      </w:pPr>
      <w:r w:rsidRPr="005E67CD">
        <w:t>Advocacy related to</w:t>
      </w:r>
      <w:r w:rsidR="00686980" w:rsidRPr="005E67CD">
        <w:t xml:space="preserve"> wording in</w:t>
      </w:r>
      <w:r w:rsidRPr="005E67CD">
        <w:t xml:space="preserve"> IDEA re-authorization – </w:t>
      </w:r>
      <w:r w:rsidRPr="005E67CD">
        <w:rPr>
          <w:b/>
        </w:rPr>
        <w:t>CEC DVI-DB</w:t>
      </w:r>
      <w:r w:rsidRPr="005E67CD">
        <w:t xml:space="preserve"> and </w:t>
      </w:r>
      <w:r w:rsidRPr="005E67CD">
        <w:rPr>
          <w:b/>
        </w:rPr>
        <w:t xml:space="preserve">DB Coalition </w:t>
      </w:r>
      <w:r w:rsidRPr="005E67CD">
        <w:t xml:space="preserve">and </w:t>
      </w:r>
      <w:r w:rsidRPr="005E67CD">
        <w:rPr>
          <w:b/>
        </w:rPr>
        <w:t>NFADB</w:t>
      </w:r>
    </w:p>
    <w:p w14:paraId="47C26563" w14:textId="77777777" w:rsidR="00E901F2" w:rsidRPr="005E67CD" w:rsidRDefault="00E901F2" w:rsidP="00E901F2">
      <w:pPr>
        <w:pStyle w:val="ListParagraph"/>
        <w:numPr>
          <w:ilvl w:val="0"/>
          <w:numId w:val="2"/>
        </w:numPr>
      </w:pPr>
      <w:r w:rsidRPr="005E67CD">
        <w:rPr>
          <w:b/>
        </w:rPr>
        <w:t xml:space="preserve">CEC DVI-DB </w:t>
      </w:r>
      <w:r w:rsidRPr="005E67CD">
        <w:t>forum continues:</w:t>
      </w:r>
      <w:r w:rsidRPr="005E67CD">
        <w:rPr>
          <w:b/>
        </w:rPr>
        <w:t xml:space="preserve"> September 19 9 a.m. PST, 10 a.m. MST, 11 a.m. CST and noon EST </w:t>
      </w:r>
    </w:p>
    <w:p w14:paraId="07B874D0" w14:textId="77777777" w:rsidR="00983970" w:rsidRDefault="00686980" w:rsidP="00983970">
      <w:pPr>
        <w:pStyle w:val="ListParagraph"/>
        <w:numPr>
          <w:ilvl w:val="0"/>
          <w:numId w:val="2"/>
        </w:numPr>
      </w:pPr>
      <w:r w:rsidRPr="005E67CD">
        <w:t xml:space="preserve">Increasing awareness about Deaf-Blindness in </w:t>
      </w:r>
      <w:r w:rsidR="00E901F2" w:rsidRPr="005E67CD">
        <w:t xml:space="preserve">Special Edition of </w:t>
      </w:r>
      <w:r w:rsidRPr="005E67CD">
        <w:rPr>
          <w:b/>
        </w:rPr>
        <w:t>CEC-</w:t>
      </w:r>
      <w:r w:rsidR="00E901F2" w:rsidRPr="005E67CD">
        <w:rPr>
          <w:b/>
        </w:rPr>
        <w:t>DVI</w:t>
      </w:r>
      <w:r w:rsidRPr="005E67CD">
        <w:t xml:space="preserve"> </w:t>
      </w:r>
      <w:r w:rsidR="00E901F2" w:rsidRPr="005E67CD">
        <w:t>Q</w:t>
      </w:r>
      <w:r w:rsidRPr="005E67CD">
        <w:t>uarterly (coming out in November)</w:t>
      </w:r>
    </w:p>
    <w:p w14:paraId="4A660DFA" w14:textId="77777777" w:rsidR="006263A8" w:rsidRDefault="006263A8" w:rsidP="006263A8">
      <w:pPr>
        <w:rPr>
          <w:b/>
        </w:rPr>
      </w:pPr>
    </w:p>
    <w:p w14:paraId="4833156C" w14:textId="77777777" w:rsidR="006263A8" w:rsidRPr="006263A8" w:rsidRDefault="006263A8" w:rsidP="006263A8">
      <w:pPr>
        <w:rPr>
          <w:b/>
          <w:sz w:val="28"/>
          <w:szCs w:val="28"/>
        </w:rPr>
      </w:pPr>
      <w:r w:rsidRPr="006263A8">
        <w:rPr>
          <w:b/>
          <w:sz w:val="28"/>
          <w:szCs w:val="28"/>
        </w:rPr>
        <w:t>Final Discussion</w:t>
      </w:r>
    </w:p>
    <w:p w14:paraId="6AC9B5C3" w14:textId="77777777" w:rsidR="006263A8" w:rsidRDefault="006263A8" w:rsidP="006263A8">
      <w:r w:rsidRPr="001B4A35">
        <w:t>Linda</w:t>
      </w:r>
      <w:r>
        <w:t xml:space="preserve"> from </w:t>
      </w:r>
      <w:proofErr w:type="gramStart"/>
      <w:r>
        <w:t>MS &amp;</w:t>
      </w:r>
      <w:proofErr w:type="gramEnd"/>
      <w:r>
        <w:t xml:space="preserve"> Chris from TX-</w:t>
      </w:r>
      <w:r w:rsidRPr="001B4A35">
        <w:t xml:space="preserve"> K</w:t>
      </w:r>
      <w:r>
        <w:t>ey questions that we need to address</w:t>
      </w:r>
      <w:r w:rsidRPr="001B4A35">
        <w:t>:</w:t>
      </w:r>
      <w:r>
        <w:t xml:space="preserve"> Where will teachers</w:t>
      </w:r>
      <w:r w:rsidRPr="001B4A35">
        <w:t xml:space="preserve"> get their training?</w:t>
      </w:r>
      <w:r>
        <w:t xml:space="preserve"> </w:t>
      </w:r>
      <w:r w:rsidRPr="001B4A35">
        <w:t>How will they be endorsed?</w:t>
      </w:r>
      <w:r>
        <w:t xml:space="preserve"> </w:t>
      </w:r>
      <w:r w:rsidRPr="001B4A35">
        <w:t xml:space="preserve">How will we use them well? </w:t>
      </w:r>
    </w:p>
    <w:p w14:paraId="574ED866" w14:textId="77777777" w:rsidR="006263A8" w:rsidRDefault="006263A8" w:rsidP="006263A8"/>
    <w:p w14:paraId="06D0A3E4" w14:textId="77777777" w:rsidR="006263A8" w:rsidRPr="001B4A35" w:rsidRDefault="006263A8" w:rsidP="006263A8">
      <w:r>
        <w:t xml:space="preserve">The existing teachers of the </w:t>
      </w:r>
      <w:proofErr w:type="spellStart"/>
      <w:r>
        <w:t>deafblind</w:t>
      </w:r>
      <w:proofErr w:type="spellEnd"/>
      <w:r>
        <w:t xml:space="preserve"> (i.e. Minnesota and New York) can become a stronger “</w:t>
      </w:r>
      <w:r w:rsidRPr="001B4A35">
        <w:t>community of practice</w:t>
      </w:r>
      <w:r>
        <w:t xml:space="preserve">” </w:t>
      </w:r>
      <w:proofErr w:type="gramStart"/>
      <w:r>
        <w:t>immediately,</w:t>
      </w:r>
      <w:proofErr w:type="gramEnd"/>
      <w:r>
        <w:t xml:space="preserve"> part of being a profession is a r</w:t>
      </w:r>
      <w:r w:rsidRPr="001B4A35">
        <w:t xml:space="preserve">eal network for </w:t>
      </w:r>
      <w:r>
        <w:t>teachers to s</w:t>
      </w:r>
      <w:r w:rsidR="00F17EBA">
        <w:t>hare their effective practices.</w:t>
      </w:r>
    </w:p>
    <w:p w14:paraId="0D2C0559" w14:textId="77777777" w:rsidR="006263A8" w:rsidRPr="005E67CD" w:rsidRDefault="006263A8" w:rsidP="006263A8"/>
    <w:sectPr w:rsidR="006263A8" w:rsidRPr="005E67CD" w:rsidSect="00FC0E38">
      <w:footerReference w:type="even" r:id="rId12"/>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30A58" w14:textId="77777777" w:rsidR="002F2B70" w:rsidRDefault="002F2B70" w:rsidP="00990613">
      <w:r>
        <w:separator/>
      </w:r>
    </w:p>
  </w:endnote>
  <w:endnote w:type="continuationSeparator" w:id="0">
    <w:p w14:paraId="12D87884" w14:textId="77777777" w:rsidR="002F2B70" w:rsidRDefault="002F2B70" w:rsidP="0099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BD19" w14:textId="77777777" w:rsidR="005210B0" w:rsidRDefault="005210B0" w:rsidP="00040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55CAB" w14:textId="77777777" w:rsidR="005210B0" w:rsidRDefault="005210B0" w:rsidP="009906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3624" w14:textId="77777777" w:rsidR="005210B0" w:rsidRPr="00815D2D" w:rsidRDefault="005210B0" w:rsidP="00040DC2">
    <w:pPr>
      <w:pStyle w:val="Footer"/>
      <w:framePr w:wrap="around" w:vAnchor="text" w:hAnchor="margin" w:xAlign="right" w:y="1"/>
      <w:rPr>
        <w:rStyle w:val="PageNumber"/>
      </w:rPr>
    </w:pPr>
    <w:r w:rsidRPr="00815D2D">
      <w:rPr>
        <w:rStyle w:val="PageNumber"/>
      </w:rPr>
      <w:fldChar w:fldCharType="begin"/>
    </w:r>
    <w:r w:rsidRPr="00815D2D">
      <w:rPr>
        <w:rStyle w:val="PageNumber"/>
      </w:rPr>
      <w:instrText xml:space="preserve">PAGE  </w:instrText>
    </w:r>
    <w:r w:rsidRPr="00815D2D">
      <w:rPr>
        <w:rStyle w:val="PageNumber"/>
      </w:rPr>
      <w:fldChar w:fldCharType="separate"/>
    </w:r>
    <w:r w:rsidR="00ED196D">
      <w:rPr>
        <w:rStyle w:val="PageNumber"/>
        <w:noProof/>
      </w:rPr>
      <w:t>1</w:t>
    </w:r>
    <w:r w:rsidRPr="00815D2D">
      <w:rPr>
        <w:rStyle w:val="PageNumber"/>
      </w:rPr>
      <w:fldChar w:fldCharType="end"/>
    </w:r>
  </w:p>
  <w:p w14:paraId="1967BD9A" w14:textId="77777777" w:rsidR="005210B0" w:rsidRDefault="005210B0" w:rsidP="00815D2D">
    <w:pPr>
      <w:pStyle w:val="Footer"/>
      <w:ind w:right="360"/>
      <w:jc w:val="center"/>
    </w:pPr>
    <w:r w:rsidRPr="00450748">
      <w:rPr>
        <w:sz w:val="20"/>
        <w:szCs w:val="20"/>
      </w:rPr>
      <w:ptab w:relativeTo="margin" w:alignment="center" w:leader="none"/>
    </w:r>
    <w:r w:rsidRPr="00450748">
      <w:rPr>
        <w:sz w:val="20"/>
        <w:szCs w:val="20"/>
      </w:rPr>
      <w:t>2014 OSEP/NCDB Deaf-Blind Summit ~ Washington D.C.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0CAEB" w14:textId="77777777" w:rsidR="002F2B70" w:rsidRDefault="002F2B70" w:rsidP="00990613">
      <w:r>
        <w:separator/>
      </w:r>
    </w:p>
  </w:footnote>
  <w:footnote w:type="continuationSeparator" w:id="0">
    <w:p w14:paraId="69F10425" w14:textId="77777777" w:rsidR="002F2B70" w:rsidRDefault="002F2B70" w:rsidP="00990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DCA"/>
    <w:multiLevelType w:val="hybridMultilevel"/>
    <w:tmpl w:val="97088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D040B6"/>
    <w:multiLevelType w:val="hybridMultilevel"/>
    <w:tmpl w:val="896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17285"/>
    <w:multiLevelType w:val="hybridMultilevel"/>
    <w:tmpl w:val="772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26B91"/>
    <w:multiLevelType w:val="hybridMultilevel"/>
    <w:tmpl w:val="E71C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A0F06"/>
    <w:multiLevelType w:val="hybridMultilevel"/>
    <w:tmpl w:val="B6B4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11023"/>
    <w:multiLevelType w:val="hybridMultilevel"/>
    <w:tmpl w:val="8F7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A7DA7"/>
    <w:multiLevelType w:val="hybridMultilevel"/>
    <w:tmpl w:val="4144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23"/>
    <w:rsid w:val="00040DC2"/>
    <w:rsid w:val="00043768"/>
    <w:rsid w:val="002A18F9"/>
    <w:rsid w:val="002E4D19"/>
    <w:rsid w:val="002F2B70"/>
    <w:rsid w:val="00343635"/>
    <w:rsid w:val="00412015"/>
    <w:rsid w:val="00512FF8"/>
    <w:rsid w:val="005210B0"/>
    <w:rsid w:val="00593A4F"/>
    <w:rsid w:val="005D694F"/>
    <w:rsid w:val="005E67CD"/>
    <w:rsid w:val="006263A8"/>
    <w:rsid w:val="0063194B"/>
    <w:rsid w:val="00686980"/>
    <w:rsid w:val="00706D32"/>
    <w:rsid w:val="007A277A"/>
    <w:rsid w:val="00815D2D"/>
    <w:rsid w:val="00826647"/>
    <w:rsid w:val="008B0795"/>
    <w:rsid w:val="008E1210"/>
    <w:rsid w:val="00934391"/>
    <w:rsid w:val="00983970"/>
    <w:rsid w:val="00990613"/>
    <w:rsid w:val="009D2AA5"/>
    <w:rsid w:val="00A56923"/>
    <w:rsid w:val="00A67124"/>
    <w:rsid w:val="00A72FE1"/>
    <w:rsid w:val="00B27063"/>
    <w:rsid w:val="00BD2128"/>
    <w:rsid w:val="00C36DDD"/>
    <w:rsid w:val="00DE152A"/>
    <w:rsid w:val="00E901F2"/>
    <w:rsid w:val="00ED196D"/>
    <w:rsid w:val="00F17EBA"/>
    <w:rsid w:val="00F36B24"/>
    <w:rsid w:val="00F72A07"/>
    <w:rsid w:val="00F875D1"/>
    <w:rsid w:val="00FC0E38"/>
    <w:rsid w:val="00FE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28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63"/>
    <w:pPr>
      <w:ind w:left="720"/>
      <w:contextualSpacing/>
    </w:pPr>
  </w:style>
  <w:style w:type="paragraph" w:styleId="Footer">
    <w:name w:val="footer"/>
    <w:basedOn w:val="Normal"/>
    <w:link w:val="FooterChar"/>
    <w:uiPriority w:val="99"/>
    <w:unhideWhenUsed/>
    <w:rsid w:val="00990613"/>
    <w:pPr>
      <w:tabs>
        <w:tab w:val="center" w:pos="4320"/>
        <w:tab w:val="right" w:pos="8640"/>
      </w:tabs>
    </w:pPr>
  </w:style>
  <w:style w:type="character" w:customStyle="1" w:styleId="FooterChar">
    <w:name w:val="Footer Char"/>
    <w:basedOn w:val="DefaultParagraphFont"/>
    <w:link w:val="Footer"/>
    <w:uiPriority w:val="99"/>
    <w:rsid w:val="00990613"/>
  </w:style>
  <w:style w:type="character" w:styleId="PageNumber">
    <w:name w:val="page number"/>
    <w:basedOn w:val="DefaultParagraphFont"/>
    <w:uiPriority w:val="99"/>
    <w:semiHidden/>
    <w:unhideWhenUsed/>
    <w:rsid w:val="00990613"/>
  </w:style>
  <w:style w:type="paragraph" w:styleId="Header">
    <w:name w:val="header"/>
    <w:basedOn w:val="Normal"/>
    <w:link w:val="HeaderChar"/>
    <w:uiPriority w:val="99"/>
    <w:unhideWhenUsed/>
    <w:rsid w:val="00DE152A"/>
    <w:pPr>
      <w:tabs>
        <w:tab w:val="center" w:pos="4320"/>
        <w:tab w:val="right" w:pos="8640"/>
      </w:tabs>
    </w:pPr>
  </w:style>
  <w:style w:type="character" w:customStyle="1" w:styleId="HeaderChar">
    <w:name w:val="Header Char"/>
    <w:basedOn w:val="DefaultParagraphFont"/>
    <w:link w:val="Header"/>
    <w:uiPriority w:val="99"/>
    <w:rsid w:val="00DE1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63"/>
    <w:pPr>
      <w:ind w:left="720"/>
      <w:contextualSpacing/>
    </w:pPr>
  </w:style>
  <w:style w:type="paragraph" w:styleId="Footer">
    <w:name w:val="footer"/>
    <w:basedOn w:val="Normal"/>
    <w:link w:val="FooterChar"/>
    <w:uiPriority w:val="99"/>
    <w:unhideWhenUsed/>
    <w:rsid w:val="00990613"/>
    <w:pPr>
      <w:tabs>
        <w:tab w:val="center" w:pos="4320"/>
        <w:tab w:val="right" w:pos="8640"/>
      </w:tabs>
    </w:pPr>
  </w:style>
  <w:style w:type="character" w:customStyle="1" w:styleId="FooterChar">
    <w:name w:val="Footer Char"/>
    <w:basedOn w:val="DefaultParagraphFont"/>
    <w:link w:val="Footer"/>
    <w:uiPriority w:val="99"/>
    <w:rsid w:val="00990613"/>
  </w:style>
  <w:style w:type="character" w:styleId="PageNumber">
    <w:name w:val="page number"/>
    <w:basedOn w:val="DefaultParagraphFont"/>
    <w:uiPriority w:val="99"/>
    <w:semiHidden/>
    <w:unhideWhenUsed/>
    <w:rsid w:val="00990613"/>
  </w:style>
  <w:style w:type="paragraph" w:styleId="Header">
    <w:name w:val="header"/>
    <w:basedOn w:val="Normal"/>
    <w:link w:val="HeaderChar"/>
    <w:uiPriority w:val="99"/>
    <w:unhideWhenUsed/>
    <w:rsid w:val="00DE152A"/>
    <w:pPr>
      <w:tabs>
        <w:tab w:val="center" w:pos="4320"/>
        <w:tab w:val="right" w:pos="8640"/>
      </w:tabs>
    </w:pPr>
  </w:style>
  <w:style w:type="character" w:customStyle="1" w:styleId="HeaderChar">
    <w:name w:val="Header Char"/>
    <w:basedOn w:val="DefaultParagraphFont"/>
    <w:link w:val="Header"/>
    <w:uiPriority w:val="99"/>
    <w:rsid w:val="00DE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OhP-6X1f-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eric.ed.gov/fulltext/ED439549.pdf" TargetMode="External"/><Relationship Id="rId4" Type="http://schemas.openxmlformats.org/officeDocument/2006/relationships/settings" Target="settings.xml"/><Relationship Id="rId9" Type="http://schemas.openxmlformats.org/officeDocument/2006/relationships/hyperlink" Target="http://www.amazon.com/National-training-personnel-children-blindness/dp/08658636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McDowell</dc:creator>
  <cp:lastModifiedBy>Windows User</cp:lastModifiedBy>
  <cp:revision>2</cp:revision>
  <dcterms:created xsi:type="dcterms:W3CDTF">2014-08-28T16:34:00Z</dcterms:created>
  <dcterms:modified xsi:type="dcterms:W3CDTF">2014-08-28T16:34:00Z</dcterms:modified>
</cp:coreProperties>
</file>