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57" w:rsidRPr="0016006F" w:rsidRDefault="000C1A57" w:rsidP="00C45D97">
      <w:pPr>
        <w:ind w:hanging="1440"/>
        <w:jc w:val="center"/>
        <w:rPr>
          <w:rFonts w:ascii="Comic Sans MS" w:hAnsi="Comic Sans MS"/>
          <w:b/>
        </w:rPr>
      </w:pPr>
      <w:r>
        <w:t xml:space="preserve">             </w:t>
      </w:r>
      <w:r w:rsidR="002E4123">
        <w:rPr>
          <w:noProof/>
        </w:rPr>
        <w:drawing>
          <wp:inline distT="0" distB="0" distL="0" distR="0">
            <wp:extent cx="304800" cy="371475"/>
            <wp:effectExtent l="19050" t="0" r="0" b="0"/>
            <wp:docPr id="1" name="Picture 1" descr="hand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prnt"/>
                    <pic:cNvPicPr>
                      <a:picLocks noChangeAspect="1" noChangeArrowheads="1"/>
                    </pic:cNvPicPr>
                  </pic:nvPicPr>
                  <pic:blipFill>
                    <a:blip r:embed="rId6" cstate="print"/>
                    <a:srcRect/>
                    <a:stretch>
                      <a:fillRect/>
                    </a:stretch>
                  </pic:blipFill>
                  <pic:spPr bwMode="auto">
                    <a:xfrm>
                      <a:off x="0" y="0"/>
                      <a:ext cx="304800" cy="371475"/>
                    </a:xfrm>
                    <a:prstGeom prst="rect">
                      <a:avLst/>
                    </a:prstGeom>
                    <a:noFill/>
                    <a:ln w="9525">
                      <a:noFill/>
                      <a:miter lim="800000"/>
                      <a:headEnd/>
                      <a:tailEnd/>
                    </a:ln>
                  </pic:spPr>
                </pic:pic>
              </a:graphicData>
            </a:graphic>
          </wp:inline>
        </w:drawing>
      </w:r>
      <w:r>
        <w:t xml:space="preserve">    </w:t>
      </w:r>
      <w:r>
        <w:rPr>
          <w:rFonts w:ascii="Comic Sans MS" w:hAnsi="Comic Sans MS"/>
          <w:b/>
        </w:rPr>
        <w:t xml:space="preserve">Do you know an infant or toddler with Vision </w:t>
      </w:r>
      <w:r w:rsidRPr="00B42DEA">
        <w:rPr>
          <w:rFonts w:ascii="Comic Sans MS" w:hAnsi="Comic Sans MS"/>
          <w:b/>
          <w:u w:val="single"/>
        </w:rPr>
        <w:t>and</w:t>
      </w:r>
      <w:r>
        <w:rPr>
          <w:rFonts w:ascii="Comic Sans MS" w:hAnsi="Comic Sans MS"/>
          <w:b/>
        </w:rPr>
        <w:t xml:space="preserve"> Hearing problems</w:t>
      </w:r>
      <w:r w:rsidRPr="0032395F">
        <w:rPr>
          <w:rFonts w:ascii="Comic Sans MS" w:hAnsi="Comic Sans MS"/>
          <w:b/>
        </w:rPr>
        <w:t>?</w:t>
      </w:r>
      <w:r>
        <w:rPr>
          <w:rFonts w:ascii="Comic Sans MS" w:hAnsi="Comic Sans MS"/>
          <w:b/>
        </w:rPr>
        <w:t xml:space="preserve"> </w:t>
      </w:r>
      <w:r w:rsidR="002E4123">
        <w:rPr>
          <w:noProof/>
        </w:rPr>
        <w:drawing>
          <wp:inline distT="0" distB="0" distL="0" distR="0">
            <wp:extent cx="228600" cy="466725"/>
            <wp:effectExtent l="19050" t="0" r="0" b="0"/>
            <wp:docPr id="2" name="Picture 2" descr="foot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prnt"/>
                    <pic:cNvPicPr>
                      <a:picLocks noChangeAspect="1" noChangeArrowheads="1"/>
                    </pic:cNvPicPr>
                  </pic:nvPicPr>
                  <pic:blipFill>
                    <a:blip r:embed="rId7" cstate="print"/>
                    <a:srcRect/>
                    <a:stretch>
                      <a:fillRect/>
                    </a:stretch>
                  </pic:blipFill>
                  <pic:spPr bwMode="auto">
                    <a:xfrm>
                      <a:off x="0" y="0"/>
                      <a:ext cx="228600" cy="466725"/>
                    </a:xfrm>
                    <a:prstGeom prst="rect">
                      <a:avLst/>
                    </a:prstGeom>
                    <a:noFill/>
                    <a:ln w="9525">
                      <a:noFill/>
                      <a:miter lim="800000"/>
                      <a:headEnd/>
                      <a:tailEnd/>
                    </a:ln>
                  </pic:spPr>
                </pic:pic>
              </a:graphicData>
            </a:graphic>
          </wp:inline>
        </w:drawing>
      </w:r>
    </w:p>
    <w:p w:rsidR="000C1A57" w:rsidRPr="0016006F" w:rsidRDefault="000C1A57" w:rsidP="00C45D97">
      <w:pPr>
        <w:jc w:val="center"/>
        <w:rPr>
          <w:rFonts w:ascii="Comic Sans MS" w:hAnsi="Comic Sans MS"/>
          <w:b/>
        </w:rPr>
      </w:pPr>
    </w:p>
    <w:p w:rsidR="000C1A57" w:rsidRDefault="000C1A57" w:rsidP="00C45D97">
      <w:pPr>
        <w:ind w:left="72" w:hanging="552"/>
        <w:jc w:val="center"/>
        <w:rPr>
          <w:rFonts w:ascii="Comic Sans MS" w:hAnsi="Comic Sans MS"/>
        </w:rPr>
      </w:pPr>
      <w:r>
        <w:rPr>
          <w:rFonts w:ascii="Comic Sans MS" w:hAnsi="Comic Sans MS"/>
        </w:rPr>
        <w:t xml:space="preserve">  </w:t>
      </w:r>
      <w:r w:rsidR="00AC6775">
        <w:rPr>
          <w:rFonts w:ascii="Comic Sans MS" w:hAnsi="Comic Sans MS"/>
        </w:rPr>
        <w:t>This is why it is important to look at vision and hearing together:</w:t>
      </w:r>
      <w:r>
        <w:rPr>
          <w:rFonts w:ascii="Comic Sans MS" w:hAnsi="Comic Sans MS"/>
        </w:rPr>
        <w:t xml:space="preserve">  </w:t>
      </w:r>
    </w:p>
    <w:p w:rsidR="000C1A57" w:rsidRDefault="000C1A57" w:rsidP="00C45D97">
      <w:pPr>
        <w:tabs>
          <w:tab w:val="left" w:pos="1480"/>
        </w:tabs>
        <w:ind w:left="72"/>
        <w:rPr>
          <w:rFonts w:ascii="Comic Sans MS" w:hAnsi="Comic Sans MS"/>
        </w:rPr>
      </w:pPr>
      <w:r>
        <w:rPr>
          <w:rFonts w:ascii="Comic Sans MS" w:hAnsi="Comic Sans MS"/>
        </w:rPr>
        <w:tab/>
      </w:r>
    </w:p>
    <w:p w:rsidR="000C1A57" w:rsidRPr="004420E0" w:rsidRDefault="000C1A57" w:rsidP="00C45D97">
      <w:pPr>
        <w:rPr>
          <w:rFonts w:ascii="Comic Sans MS" w:hAnsi="Comic Sans MS"/>
          <w:sz w:val="22"/>
          <w:szCs w:val="22"/>
        </w:rPr>
      </w:pPr>
      <w:r w:rsidRPr="004420E0">
        <w:rPr>
          <w:rFonts w:ascii="Comic Sans MS" w:hAnsi="Comic Sans MS"/>
          <w:sz w:val="22"/>
          <w:szCs w:val="22"/>
        </w:rPr>
        <w:t xml:space="preserve">One of the </w:t>
      </w:r>
      <w:r w:rsidR="00AC6775" w:rsidRPr="004420E0">
        <w:rPr>
          <w:rFonts w:ascii="Comic Sans MS" w:hAnsi="Comic Sans MS"/>
          <w:sz w:val="22"/>
          <w:szCs w:val="22"/>
        </w:rPr>
        <w:t>key</w:t>
      </w:r>
      <w:r w:rsidRPr="004420E0">
        <w:rPr>
          <w:rFonts w:ascii="Comic Sans MS" w:hAnsi="Comic Sans MS"/>
          <w:sz w:val="22"/>
          <w:szCs w:val="22"/>
        </w:rPr>
        <w:t xml:space="preserve"> ways babies learn is by exploring the world around them using all their senses (sight, sound, touch, smell, taste).  </w:t>
      </w:r>
      <w:r>
        <w:rPr>
          <w:rFonts w:ascii="Comic Sans MS" w:hAnsi="Comic Sans MS"/>
          <w:sz w:val="22"/>
          <w:szCs w:val="22"/>
        </w:rPr>
        <w:t xml:space="preserve">When babies begin to crawl their world gets bigger as they move around and play in new places.  Older babies also like to try out new skills, point to people and objects they find interesting and “talk” about what’s going on around them.  </w:t>
      </w:r>
      <w:r w:rsidRPr="004420E0">
        <w:rPr>
          <w:rFonts w:ascii="Comic Sans MS" w:hAnsi="Comic Sans MS"/>
          <w:sz w:val="22"/>
          <w:szCs w:val="22"/>
        </w:rPr>
        <w:t xml:space="preserve">Toddlers continue </w:t>
      </w:r>
      <w:r>
        <w:rPr>
          <w:rFonts w:ascii="Comic Sans MS" w:hAnsi="Comic Sans MS"/>
          <w:sz w:val="22"/>
          <w:szCs w:val="22"/>
        </w:rPr>
        <w:t xml:space="preserve">exploring </w:t>
      </w:r>
      <w:r w:rsidRPr="004420E0">
        <w:rPr>
          <w:rFonts w:ascii="Comic Sans MS" w:hAnsi="Comic Sans MS"/>
          <w:sz w:val="22"/>
          <w:szCs w:val="22"/>
        </w:rPr>
        <w:t>by moving and playing with objects of all shapes and sizes</w:t>
      </w:r>
      <w:r>
        <w:rPr>
          <w:rFonts w:ascii="Comic Sans MS" w:hAnsi="Comic Sans MS"/>
          <w:sz w:val="22"/>
          <w:szCs w:val="22"/>
        </w:rPr>
        <w:t xml:space="preserve">, trying things out and repeating what they hear.  </w:t>
      </w:r>
    </w:p>
    <w:p w:rsidR="000C1A57" w:rsidRDefault="000C1A57" w:rsidP="00C45D97">
      <w:pPr>
        <w:rPr>
          <w:rFonts w:ascii="Comic Sans MS" w:hAnsi="Comic Sans MS"/>
        </w:rPr>
      </w:pPr>
    </w:p>
    <w:p w:rsidR="000C1A57" w:rsidRDefault="000C1A57" w:rsidP="00C45D97">
      <w:pPr>
        <w:rPr>
          <w:rFonts w:ascii="Comic Sans MS" w:hAnsi="Comic Sans MS"/>
          <w:sz w:val="22"/>
          <w:szCs w:val="22"/>
        </w:rPr>
      </w:pPr>
      <w:r w:rsidRPr="00DF5669">
        <w:rPr>
          <w:rFonts w:ascii="Comic Sans MS" w:hAnsi="Comic Sans MS"/>
          <w:color w:val="C00000"/>
          <w:sz w:val="22"/>
          <w:szCs w:val="22"/>
          <w:u w:val="single"/>
        </w:rPr>
        <w:t>Having vision problems makes learning more difficult</w:t>
      </w:r>
      <w:r w:rsidRPr="004420E0">
        <w:rPr>
          <w:rFonts w:ascii="Comic Sans MS" w:hAnsi="Comic Sans MS"/>
          <w:sz w:val="22"/>
          <w:szCs w:val="22"/>
        </w:rPr>
        <w:t xml:space="preserve">.  When babies can’t see all </w:t>
      </w:r>
      <w:r>
        <w:rPr>
          <w:rFonts w:ascii="Comic Sans MS" w:hAnsi="Comic Sans MS"/>
          <w:sz w:val="22"/>
          <w:szCs w:val="22"/>
        </w:rPr>
        <w:t>t</w:t>
      </w:r>
      <w:r w:rsidRPr="004420E0">
        <w:rPr>
          <w:rFonts w:ascii="Comic Sans MS" w:hAnsi="Comic Sans MS"/>
          <w:sz w:val="22"/>
          <w:szCs w:val="22"/>
        </w:rPr>
        <w:t xml:space="preserve">he people and things around them (or don’t see them the same way </w:t>
      </w:r>
      <w:r w:rsidR="00EC1091">
        <w:rPr>
          <w:rFonts w:ascii="Comic Sans MS" w:hAnsi="Comic Sans MS"/>
          <w:sz w:val="22"/>
          <w:szCs w:val="22"/>
        </w:rPr>
        <w:t>other babies</w:t>
      </w:r>
      <w:r w:rsidRPr="004420E0">
        <w:rPr>
          <w:rFonts w:ascii="Comic Sans MS" w:hAnsi="Comic Sans MS"/>
          <w:sz w:val="22"/>
          <w:szCs w:val="22"/>
        </w:rPr>
        <w:t xml:space="preserve"> do) the world can be an unusual and even scary place.  </w:t>
      </w:r>
      <w:r w:rsidRPr="00DF5669">
        <w:rPr>
          <w:rFonts w:ascii="Comic Sans MS" w:hAnsi="Comic Sans MS"/>
          <w:color w:val="C00000"/>
          <w:sz w:val="22"/>
          <w:szCs w:val="22"/>
          <w:u w:val="single"/>
        </w:rPr>
        <w:t>Having hearing problems also makes learning more difficult</w:t>
      </w:r>
      <w:r w:rsidRPr="004420E0">
        <w:rPr>
          <w:rFonts w:ascii="Comic Sans MS" w:hAnsi="Comic Sans MS"/>
          <w:sz w:val="22"/>
          <w:szCs w:val="22"/>
        </w:rPr>
        <w:t>.  When babies can’t hear (or don’t hear well) they</w:t>
      </w:r>
      <w:r>
        <w:rPr>
          <w:rFonts w:ascii="Comic Sans MS" w:hAnsi="Comic Sans MS"/>
          <w:sz w:val="22"/>
          <w:szCs w:val="22"/>
        </w:rPr>
        <w:t xml:space="preserve"> must r</w:t>
      </w:r>
      <w:r w:rsidRPr="004420E0">
        <w:rPr>
          <w:rFonts w:ascii="Comic Sans MS" w:hAnsi="Comic Sans MS"/>
          <w:sz w:val="22"/>
          <w:szCs w:val="22"/>
        </w:rPr>
        <w:t xml:space="preserve">ely more on vision to learn about their world.  They are less likely to experiment with their voices and may become discouraged or angry when people </w:t>
      </w:r>
      <w:r>
        <w:rPr>
          <w:rFonts w:ascii="Comic Sans MS" w:hAnsi="Comic Sans MS"/>
          <w:sz w:val="22"/>
          <w:szCs w:val="22"/>
        </w:rPr>
        <w:t xml:space="preserve">can’t tell </w:t>
      </w:r>
      <w:r w:rsidRPr="004420E0">
        <w:rPr>
          <w:rFonts w:ascii="Comic Sans MS" w:hAnsi="Comic Sans MS"/>
          <w:sz w:val="22"/>
          <w:szCs w:val="22"/>
        </w:rPr>
        <w:t xml:space="preserve">what they want or need.   </w:t>
      </w:r>
    </w:p>
    <w:p w:rsidR="000C1A57" w:rsidRDefault="000C1A57" w:rsidP="00C45D97">
      <w:pPr>
        <w:rPr>
          <w:rFonts w:ascii="Comic Sans MS" w:hAnsi="Comic Sans MS"/>
          <w:sz w:val="22"/>
          <w:szCs w:val="22"/>
        </w:rPr>
      </w:pPr>
    </w:p>
    <w:p w:rsidR="000C1A57" w:rsidRPr="00613006" w:rsidRDefault="000C1A57" w:rsidP="00C45D97">
      <w:pPr>
        <w:rPr>
          <w:rFonts w:ascii="Comic Sans MS" w:hAnsi="Comic Sans MS"/>
          <w:sz w:val="22"/>
          <w:szCs w:val="22"/>
        </w:rPr>
      </w:pPr>
      <w:r w:rsidRPr="00613006">
        <w:rPr>
          <w:rFonts w:ascii="Comic Sans MS" w:hAnsi="Comic Sans MS"/>
          <w:sz w:val="22"/>
          <w:szCs w:val="22"/>
        </w:rPr>
        <w:t xml:space="preserve">When an infant or toddler has </w:t>
      </w:r>
      <w:r w:rsidRPr="00DF5669">
        <w:rPr>
          <w:rFonts w:ascii="Comic Sans MS" w:hAnsi="Comic Sans MS"/>
          <w:color w:val="C00000"/>
          <w:sz w:val="22"/>
          <w:szCs w:val="22"/>
          <w:u w:val="single"/>
        </w:rPr>
        <w:t>vision and hearing problems together</w:t>
      </w:r>
      <w:r w:rsidRPr="00613006">
        <w:rPr>
          <w:rFonts w:ascii="Comic Sans MS" w:hAnsi="Comic Sans MS"/>
          <w:sz w:val="22"/>
          <w:szCs w:val="22"/>
        </w:rPr>
        <w:t xml:space="preserve"> the</w:t>
      </w:r>
      <w:r>
        <w:rPr>
          <w:rFonts w:ascii="Comic Sans MS" w:hAnsi="Comic Sans MS"/>
          <w:sz w:val="22"/>
          <w:szCs w:val="22"/>
        </w:rPr>
        <w:t xml:space="preserve"> c</w:t>
      </w:r>
      <w:r w:rsidRPr="00613006">
        <w:rPr>
          <w:rFonts w:ascii="Comic Sans MS" w:hAnsi="Comic Sans MS"/>
          <w:sz w:val="22"/>
          <w:szCs w:val="22"/>
        </w:rPr>
        <w:t xml:space="preserve">hallenges are multiplied, even if the child is not totally deaf and/or totally blind. </w:t>
      </w:r>
      <w:r>
        <w:rPr>
          <w:rFonts w:ascii="Comic Sans MS" w:hAnsi="Comic Sans MS"/>
          <w:sz w:val="22"/>
          <w:szCs w:val="22"/>
        </w:rPr>
        <w:t xml:space="preserve"> </w:t>
      </w:r>
      <w:r w:rsidRPr="00613006">
        <w:rPr>
          <w:rFonts w:ascii="Comic Sans MS" w:hAnsi="Comic Sans MS"/>
          <w:sz w:val="22"/>
          <w:szCs w:val="22"/>
        </w:rPr>
        <w:t xml:space="preserve">Babies may be afraid to touch things or to move around.  They may make unusual noises or act in unusual ways </w:t>
      </w:r>
      <w:r>
        <w:rPr>
          <w:rFonts w:ascii="Comic Sans MS" w:hAnsi="Comic Sans MS"/>
          <w:sz w:val="22"/>
          <w:szCs w:val="22"/>
        </w:rPr>
        <w:t xml:space="preserve">when trying </w:t>
      </w:r>
      <w:r w:rsidRPr="00613006">
        <w:rPr>
          <w:rFonts w:ascii="Comic Sans MS" w:hAnsi="Comic Sans MS"/>
          <w:sz w:val="22"/>
          <w:szCs w:val="22"/>
        </w:rPr>
        <w:t xml:space="preserve">to let people know what they want.  Some babies act out almost constantly while others withdraw </w:t>
      </w:r>
      <w:r>
        <w:rPr>
          <w:rFonts w:ascii="Comic Sans MS" w:hAnsi="Comic Sans MS"/>
          <w:sz w:val="22"/>
          <w:szCs w:val="22"/>
        </w:rPr>
        <w:t xml:space="preserve">almost </w:t>
      </w:r>
      <w:r w:rsidRPr="00613006">
        <w:rPr>
          <w:rFonts w:ascii="Comic Sans MS" w:hAnsi="Comic Sans MS"/>
          <w:sz w:val="22"/>
          <w:szCs w:val="22"/>
        </w:rPr>
        <w:t xml:space="preserve">completely.  Parents, brothers and sisters, babysitters and friends may become frustrated because they don’t know what to do.  </w:t>
      </w:r>
    </w:p>
    <w:p w:rsidR="000C1A57" w:rsidRDefault="000C1A57" w:rsidP="00C45D97">
      <w:pPr>
        <w:rPr>
          <w:rFonts w:ascii="Comic Sans MS" w:hAnsi="Comic Sans MS"/>
        </w:rPr>
      </w:pPr>
    </w:p>
    <w:p w:rsidR="000C1A57" w:rsidRDefault="000C1A57" w:rsidP="00C45D97">
      <w:pPr>
        <w:rPr>
          <w:rFonts w:ascii="Comic Sans MS" w:hAnsi="Comic Sans MS"/>
          <w:sz w:val="22"/>
          <w:szCs w:val="22"/>
        </w:rPr>
      </w:pPr>
      <w:r>
        <w:rPr>
          <w:rFonts w:ascii="Comic Sans MS" w:hAnsi="Comic Sans MS"/>
          <w:sz w:val="22"/>
          <w:szCs w:val="22"/>
        </w:rPr>
        <w:t>A c</w:t>
      </w:r>
      <w:r w:rsidRPr="00921365">
        <w:rPr>
          <w:rFonts w:ascii="Comic Sans MS" w:hAnsi="Comic Sans MS"/>
          <w:sz w:val="22"/>
          <w:szCs w:val="22"/>
        </w:rPr>
        <w:t>ombined vision and hearing loss</w:t>
      </w:r>
      <w:r w:rsidRPr="00613006">
        <w:rPr>
          <w:rFonts w:ascii="Comic Sans MS" w:hAnsi="Comic Sans MS"/>
          <w:sz w:val="22"/>
          <w:szCs w:val="22"/>
        </w:rPr>
        <w:t xml:space="preserve"> causes unique learning needs </w:t>
      </w:r>
      <w:r>
        <w:rPr>
          <w:rFonts w:ascii="Comic Sans MS" w:hAnsi="Comic Sans MS"/>
          <w:sz w:val="22"/>
          <w:szCs w:val="22"/>
        </w:rPr>
        <w:t xml:space="preserve">for these little </w:t>
      </w:r>
      <w:r w:rsidRPr="00613006">
        <w:rPr>
          <w:rFonts w:ascii="Comic Sans MS" w:hAnsi="Comic Sans MS"/>
          <w:sz w:val="22"/>
          <w:szCs w:val="22"/>
        </w:rPr>
        <w:t>ones</w:t>
      </w:r>
      <w:r>
        <w:rPr>
          <w:rFonts w:ascii="Comic Sans MS" w:hAnsi="Comic Sans MS"/>
          <w:sz w:val="22"/>
          <w:szCs w:val="22"/>
        </w:rPr>
        <w:t xml:space="preserve">, but </w:t>
      </w:r>
      <w:r w:rsidRPr="00613006">
        <w:rPr>
          <w:rFonts w:ascii="Comic Sans MS" w:hAnsi="Comic Sans MS"/>
          <w:sz w:val="22"/>
          <w:szCs w:val="22"/>
        </w:rPr>
        <w:t xml:space="preserve">unique learning techniques </w:t>
      </w:r>
      <w:r>
        <w:rPr>
          <w:rFonts w:ascii="Comic Sans MS" w:hAnsi="Comic Sans MS"/>
          <w:sz w:val="22"/>
          <w:szCs w:val="22"/>
        </w:rPr>
        <w:t xml:space="preserve">have been developed and proven to work.  </w:t>
      </w:r>
      <w:r w:rsidRPr="00613006">
        <w:rPr>
          <w:rFonts w:ascii="Comic Sans MS" w:hAnsi="Comic Sans MS"/>
          <w:sz w:val="22"/>
          <w:szCs w:val="22"/>
        </w:rPr>
        <w:t>If you know an infant or toddler with</w:t>
      </w:r>
      <w:r>
        <w:rPr>
          <w:rFonts w:ascii="Comic Sans MS" w:hAnsi="Comic Sans MS"/>
          <w:sz w:val="22"/>
          <w:szCs w:val="22"/>
        </w:rPr>
        <w:t xml:space="preserve"> </w:t>
      </w:r>
      <w:r w:rsidRPr="00DF5669">
        <w:rPr>
          <w:rFonts w:ascii="Comic Sans MS" w:hAnsi="Comic Sans MS"/>
          <w:color w:val="C00000"/>
          <w:sz w:val="22"/>
          <w:szCs w:val="22"/>
          <w:u w:val="single"/>
        </w:rPr>
        <w:t>combined vision and hearing loss</w:t>
      </w:r>
      <w:r>
        <w:rPr>
          <w:rFonts w:ascii="Comic Sans MS" w:hAnsi="Comic Sans MS"/>
          <w:sz w:val="22"/>
          <w:szCs w:val="22"/>
        </w:rPr>
        <w:t xml:space="preserve">, </w:t>
      </w:r>
      <w:r w:rsidRPr="00613006">
        <w:rPr>
          <w:rFonts w:ascii="Comic Sans MS" w:hAnsi="Comic Sans MS"/>
          <w:sz w:val="22"/>
          <w:szCs w:val="22"/>
        </w:rPr>
        <w:t>help is available.</w:t>
      </w:r>
      <w:r>
        <w:rPr>
          <w:rFonts w:ascii="Comic Sans MS" w:hAnsi="Comic Sans MS"/>
          <w:sz w:val="22"/>
          <w:szCs w:val="22"/>
        </w:rPr>
        <w:t xml:space="preserve">  </w:t>
      </w:r>
      <w:r w:rsidRPr="00613006">
        <w:rPr>
          <w:rFonts w:ascii="Comic Sans MS" w:hAnsi="Comic Sans MS"/>
          <w:sz w:val="22"/>
          <w:szCs w:val="22"/>
        </w:rPr>
        <w:t>It doesn’t matter if the child spends his or her time at home or in a day care setting.  It doesn’t matter if they have additional disabilities.  What</w:t>
      </w:r>
      <w:r>
        <w:rPr>
          <w:rFonts w:ascii="Comic Sans MS" w:hAnsi="Comic Sans MS"/>
          <w:sz w:val="22"/>
          <w:szCs w:val="22"/>
        </w:rPr>
        <w:t xml:space="preserve"> does matter is that each infant or toddler with these unique needs, and their families, find the support that will make a difference.    </w:t>
      </w:r>
    </w:p>
    <w:p w:rsidR="000C1A57" w:rsidRPr="002130A0" w:rsidRDefault="002E4123" w:rsidP="00C45D97">
      <w:pPr>
        <w:ind w:left="-360" w:right="-600"/>
        <w:jc w:val="center"/>
        <w:rPr>
          <w:rFonts w:ascii="Comic Sans MS" w:hAnsi="Comic Sans MS"/>
          <w:b/>
          <w:i/>
          <w:sz w:val="32"/>
          <w:szCs w:val="32"/>
        </w:rPr>
      </w:pPr>
      <w:r>
        <w:rPr>
          <w:noProof/>
          <w:sz w:val="32"/>
          <w:szCs w:val="32"/>
        </w:rPr>
        <w:drawing>
          <wp:inline distT="0" distB="0" distL="0" distR="0">
            <wp:extent cx="228600" cy="466725"/>
            <wp:effectExtent l="19050" t="0" r="0" b="0"/>
            <wp:docPr id="3" name="Picture 3" descr="foot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prnt"/>
                    <pic:cNvPicPr>
                      <a:picLocks noChangeAspect="1" noChangeArrowheads="1"/>
                    </pic:cNvPicPr>
                  </pic:nvPicPr>
                  <pic:blipFill>
                    <a:blip r:embed="rId7" cstate="print"/>
                    <a:srcRect/>
                    <a:stretch>
                      <a:fillRect/>
                    </a:stretch>
                  </pic:blipFill>
                  <pic:spPr bwMode="auto">
                    <a:xfrm>
                      <a:off x="0" y="0"/>
                      <a:ext cx="228600" cy="466725"/>
                    </a:xfrm>
                    <a:prstGeom prst="rect">
                      <a:avLst/>
                    </a:prstGeom>
                    <a:noFill/>
                    <a:ln w="9525">
                      <a:noFill/>
                      <a:miter lim="800000"/>
                      <a:headEnd/>
                      <a:tailEnd/>
                    </a:ln>
                  </pic:spPr>
                </pic:pic>
              </a:graphicData>
            </a:graphic>
          </wp:inline>
        </w:drawing>
      </w:r>
      <w:r w:rsidR="000C1A57" w:rsidRPr="00D76C12">
        <w:rPr>
          <w:sz w:val="32"/>
          <w:szCs w:val="32"/>
        </w:rPr>
        <w:t xml:space="preserve">    </w:t>
      </w:r>
      <w:r w:rsidR="000C1A57" w:rsidRPr="00D76C12">
        <w:rPr>
          <w:rFonts w:ascii="Comic Sans MS" w:hAnsi="Comic Sans MS"/>
          <w:b/>
          <w:i/>
          <w:sz w:val="32"/>
          <w:szCs w:val="32"/>
          <w:u w:val="single"/>
        </w:rPr>
        <w:t>Turn this page over to find out who to call</w:t>
      </w:r>
      <w:r w:rsidR="000C1A57">
        <w:rPr>
          <w:rFonts w:ascii="Comic Sans MS" w:hAnsi="Comic Sans MS"/>
          <w:b/>
          <w:i/>
          <w:sz w:val="32"/>
          <w:szCs w:val="32"/>
          <w:u w:val="single"/>
        </w:rPr>
        <w:t xml:space="preserve">  </w:t>
      </w:r>
      <w:r w:rsidR="000C1A57">
        <w:rPr>
          <w:rFonts w:ascii="Comic Sans MS" w:hAnsi="Comic Sans MS"/>
          <w:b/>
          <w:i/>
          <w:sz w:val="32"/>
          <w:szCs w:val="32"/>
        </w:rPr>
        <w:t xml:space="preserve"> </w:t>
      </w:r>
      <w:r>
        <w:rPr>
          <w:noProof/>
        </w:rPr>
        <w:drawing>
          <wp:inline distT="0" distB="0" distL="0" distR="0">
            <wp:extent cx="304800" cy="371475"/>
            <wp:effectExtent l="19050" t="0" r="0" b="0"/>
            <wp:docPr id="4" name="Picture 4" descr="hand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prnt"/>
                    <pic:cNvPicPr>
                      <a:picLocks noChangeAspect="1" noChangeArrowheads="1"/>
                    </pic:cNvPicPr>
                  </pic:nvPicPr>
                  <pic:blipFill>
                    <a:blip r:embed="rId6" cstate="print"/>
                    <a:srcRect/>
                    <a:stretch>
                      <a:fillRect/>
                    </a:stretch>
                  </pic:blipFill>
                  <pic:spPr bwMode="auto">
                    <a:xfrm>
                      <a:off x="0" y="0"/>
                      <a:ext cx="304800" cy="371475"/>
                    </a:xfrm>
                    <a:prstGeom prst="rect">
                      <a:avLst/>
                    </a:prstGeom>
                    <a:noFill/>
                    <a:ln w="9525">
                      <a:noFill/>
                      <a:miter lim="800000"/>
                      <a:headEnd/>
                      <a:tailEnd/>
                    </a:ln>
                  </pic:spPr>
                </pic:pic>
              </a:graphicData>
            </a:graphic>
          </wp:inline>
        </w:drawing>
      </w:r>
    </w:p>
    <w:p w:rsidR="000C1A57" w:rsidRDefault="000C1A57" w:rsidP="00C45D97">
      <w:pPr>
        <w:jc w:val="center"/>
        <w:rPr>
          <w:color w:val="CC0000"/>
          <w:sz w:val="22"/>
          <w:szCs w:val="32"/>
        </w:rPr>
      </w:pPr>
    </w:p>
    <w:p w:rsidR="000C1A57" w:rsidRPr="00C45D97" w:rsidRDefault="000C1A57" w:rsidP="00C45D97">
      <w:pPr>
        <w:jc w:val="center"/>
        <w:rPr>
          <w:color w:val="CC0000"/>
          <w:sz w:val="22"/>
          <w:szCs w:val="32"/>
        </w:rPr>
      </w:pPr>
      <w:r w:rsidRPr="00C45D97">
        <w:rPr>
          <w:color w:val="CC0000"/>
          <w:sz w:val="22"/>
          <w:szCs w:val="32"/>
        </w:rPr>
        <w:t>ADD DB PROJECT CONTACT INFORMATION</w:t>
      </w:r>
      <w:r>
        <w:rPr>
          <w:color w:val="CC0000"/>
          <w:sz w:val="22"/>
          <w:szCs w:val="32"/>
        </w:rPr>
        <w:t>, PART C PROGRAMS, OTHER AGENCIES</w:t>
      </w:r>
    </w:p>
    <w:p w:rsidR="000C1A57" w:rsidRPr="00C45D97" w:rsidRDefault="000C1A57" w:rsidP="00C45D97">
      <w:pPr>
        <w:rPr>
          <w:sz w:val="18"/>
        </w:rPr>
      </w:pPr>
    </w:p>
    <w:p w:rsidR="000C1A57" w:rsidRDefault="000C1A57" w:rsidP="00DD2B6C">
      <w:pPr>
        <w:ind w:left="-720" w:right="-720"/>
        <w:rPr>
          <w:rFonts w:ascii="Calibri" w:hAnsi="Calibri"/>
          <w:sz w:val="18"/>
          <w:szCs w:val="18"/>
        </w:rPr>
      </w:pPr>
    </w:p>
    <w:p w:rsidR="000C1A57" w:rsidRDefault="002E4123" w:rsidP="00DD2B6C">
      <w:pPr>
        <w:ind w:left="-720" w:right="-720" w:firstLine="720"/>
        <w:rPr>
          <w:rFonts w:ascii="Calibri" w:hAnsi="Calibri"/>
          <w:b/>
          <w:i/>
          <w:sz w:val="18"/>
          <w:szCs w:val="18"/>
        </w:rPr>
      </w:pPr>
      <w:r>
        <w:rPr>
          <w:noProof/>
        </w:rPr>
        <w:drawing>
          <wp:anchor distT="0" distB="0" distL="114300" distR="114300" simplePos="0" relativeHeight="251660288" behindDoc="0" locked="0" layoutInCell="1" allowOverlap="1">
            <wp:simplePos x="0" y="0"/>
            <wp:positionH relativeFrom="column">
              <wp:posOffset>6711950</wp:posOffset>
            </wp:positionH>
            <wp:positionV relativeFrom="paragraph">
              <wp:posOffset>9344660</wp:posOffset>
            </wp:positionV>
            <wp:extent cx="482600" cy="407035"/>
            <wp:effectExtent l="19050" t="0" r="0" b="0"/>
            <wp:wrapNone/>
            <wp:docPr id="11" name="Picture 8" descr="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EP"/>
                    <pic:cNvPicPr>
                      <a:picLocks noChangeAspect="1" noChangeArrowheads="1"/>
                    </pic:cNvPicPr>
                  </pic:nvPicPr>
                  <pic:blipFill>
                    <a:blip r:embed="rId8" cstate="print"/>
                    <a:srcRect/>
                    <a:stretch>
                      <a:fillRect/>
                    </a:stretch>
                  </pic:blipFill>
                  <pic:spPr bwMode="auto">
                    <a:xfrm>
                      <a:off x="0" y="0"/>
                      <a:ext cx="482600" cy="40703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6711950</wp:posOffset>
            </wp:positionH>
            <wp:positionV relativeFrom="paragraph">
              <wp:posOffset>9344660</wp:posOffset>
            </wp:positionV>
            <wp:extent cx="482600" cy="407035"/>
            <wp:effectExtent l="19050" t="0" r="0" b="0"/>
            <wp:wrapNone/>
            <wp:docPr id="10" name="Picture 7" descr="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EP"/>
                    <pic:cNvPicPr>
                      <a:picLocks noChangeAspect="1" noChangeArrowheads="1"/>
                    </pic:cNvPicPr>
                  </pic:nvPicPr>
                  <pic:blipFill>
                    <a:blip r:embed="rId8" cstate="print"/>
                    <a:srcRect/>
                    <a:stretch>
                      <a:fillRect/>
                    </a:stretch>
                  </pic:blipFill>
                  <pic:spPr bwMode="auto">
                    <a:xfrm>
                      <a:off x="0" y="0"/>
                      <a:ext cx="482600" cy="40703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6711950</wp:posOffset>
            </wp:positionH>
            <wp:positionV relativeFrom="paragraph">
              <wp:posOffset>9344660</wp:posOffset>
            </wp:positionV>
            <wp:extent cx="482600" cy="407035"/>
            <wp:effectExtent l="19050" t="0" r="0" b="0"/>
            <wp:wrapNone/>
            <wp:docPr id="5" name="Picture 5" descr="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EP"/>
                    <pic:cNvPicPr>
                      <a:picLocks noChangeAspect="1" noChangeArrowheads="1"/>
                    </pic:cNvPicPr>
                  </pic:nvPicPr>
                  <pic:blipFill>
                    <a:blip r:embed="rId8" cstate="print"/>
                    <a:srcRect/>
                    <a:stretch>
                      <a:fillRect/>
                    </a:stretch>
                  </pic:blipFill>
                  <pic:spPr bwMode="auto">
                    <a:xfrm>
                      <a:off x="0" y="0"/>
                      <a:ext cx="482600" cy="40703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6711950</wp:posOffset>
            </wp:positionH>
            <wp:positionV relativeFrom="paragraph">
              <wp:posOffset>9344660</wp:posOffset>
            </wp:positionV>
            <wp:extent cx="482600" cy="407035"/>
            <wp:effectExtent l="19050" t="0" r="0" b="0"/>
            <wp:wrapNone/>
            <wp:docPr id="6" name="Picture 4" descr="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EP"/>
                    <pic:cNvPicPr>
                      <a:picLocks noChangeAspect="1" noChangeArrowheads="1"/>
                    </pic:cNvPicPr>
                  </pic:nvPicPr>
                  <pic:blipFill>
                    <a:blip r:embed="rId8" cstate="print"/>
                    <a:srcRect/>
                    <a:stretch>
                      <a:fillRect/>
                    </a:stretch>
                  </pic:blipFill>
                  <pic:spPr bwMode="auto">
                    <a:xfrm>
                      <a:off x="0" y="0"/>
                      <a:ext cx="482600" cy="407035"/>
                    </a:xfrm>
                    <a:prstGeom prst="rect">
                      <a:avLst/>
                    </a:prstGeom>
                    <a:noFill/>
                  </pic:spPr>
                </pic:pic>
              </a:graphicData>
            </a:graphic>
          </wp:anchor>
        </w:drawing>
      </w:r>
      <w:r w:rsidR="000C1A57" w:rsidRPr="00920719">
        <w:rPr>
          <w:rFonts w:ascii="Calibri" w:hAnsi="Calibri"/>
          <w:sz w:val="18"/>
          <w:szCs w:val="18"/>
        </w:rPr>
        <w:t xml:space="preserve">Taken from: </w:t>
      </w:r>
      <w:r w:rsidR="000C1A57" w:rsidRPr="00920719">
        <w:rPr>
          <w:rFonts w:ascii="Calibri" w:hAnsi="Calibri"/>
          <w:b/>
          <w:i/>
          <w:sz w:val="18"/>
          <w:szCs w:val="18"/>
        </w:rPr>
        <w:t>The Sooner the Better: Effective Str</w:t>
      </w:r>
      <w:r w:rsidR="000C1A57">
        <w:rPr>
          <w:rFonts w:ascii="Calibri" w:hAnsi="Calibri"/>
          <w:b/>
          <w:i/>
          <w:sz w:val="18"/>
          <w:szCs w:val="18"/>
        </w:rPr>
        <w:t>ategies for Identifying Infants and Young Children with</w:t>
      </w:r>
      <w:r>
        <w:rPr>
          <w:noProof/>
        </w:rPr>
        <w:drawing>
          <wp:anchor distT="0" distB="0" distL="114300" distR="114300" simplePos="0" relativeHeight="251658240" behindDoc="0" locked="0" layoutInCell="1" allowOverlap="1">
            <wp:simplePos x="0" y="0"/>
            <wp:positionH relativeFrom="column">
              <wp:posOffset>6711950</wp:posOffset>
            </wp:positionH>
            <wp:positionV relativeFrom="paragraph">
              <wp:posOffset>9344660</wp:posOffset>
            </wp:positionV>
            <wp:extent cx="482600" cy="407035"/>
            <wp:effectExtent l="19050" t="0" r="0" b="0"/>
            <wp:wrapNone/>
            <wp:docPr id="7" name="Picture 6" descr="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EP"/>
                    <pic:cNvPicPr>
                      <a:picLocks noChangeAspect="1" noChangeArrowheads="1"/>
                    </pic:cNvPicPr>
                  </pic:nvPicPr>
                  <pic:blipFill>
                    <a:blip r:embed="rId8" cstate="print"/>
                    <a:srcRect/>
                    <a:stretch>
                      <a:fillRect/>
                    </a:stretch>
                  </pic:blipFill>
                  <pic:spPr bwMode="auto">
                    <a:xfrm>
                      <a:off x="0" y="0"/>
                      <a:ext cx="482600" cy="407035"/>
                    </a:xfrm>
                    <a:prstGeom prst="rect">
                      <a:avLst/>
                    </a:prstGeom>
                    <a:noFill/>
                  </pic:spPr>
                </pic:pic>
              </a:graphicData>
            </a:graphic>
          </wp:anchor>
        </w:drawing>
      </w:r>
      <w:r w:rsidR="000C1A57">
        <w:rPr>
          <w:rFonts w:ascii="Calibri" w:hAnsi="Calibri"/>
          <w:b/>
          <w:i/>
          <w:sz w:val="18"/>
          <w:szCs w:val="18"/>
        </w:rPr>
        <w:t xml:space="preserve"> </w:t>
      </w:r>
    </w:p>
    <w:p w:rsidR="000C1A57" w:rsidRPr="005C77A5" w:rsidRDefault="000C1A57" w:rsidP="005C77A5">
      <w:pPr>
        <w:ind w:left="-720" w:right="-720" w:firstLine="720"/>
        <w:rPr>
          <w:rFonts w:ascii="Calibri" w:hAnsi="Calibri"/>
          <w:b/>
          <w:i/>
          <w:sz w:val="18"/>
          <w:szCs w:val="18"/>
        </w:rPr>
      </w:pPr>
      <w:r>
        <w:rPr>
          <w:rFonts w:ascii="Calibri" w:hAnsi="Calibri"/>
          <w:b/>
          <w:i/>
          <w:sz w:val="18"/>
          <w:szCs w:val="18"/>
        </w:rPr>
        <w:t xml:space="preserve">Combined Vision and Hearing Loss; </w:t>
      </w:r>
      <w:r>
        <w:rPr>
          <w:rFonts w:ascii="Calibri" w:hAnsi="Calibri"/>
          <w:b/>
          <w:sz w:val="18"/>
          <w:szCs w:val="18"/>
        </w:rPr>
        <w:t xml:space="preserve">Barbara Purvis, M.Ed., National Consortium on Deaf-Blindness, Sept 2007. </w:t>
      </w:r>
      <w:r>
        <w:rPr>
          <w:rFonts w:ascii="Calibri" w:hAnsi="Calibri"/>
          <w:b/>
          <w:i/>
          <w:sz w:val="18"/>
          <w:szCs w:val="18"/>
        </w:rPr>
        <w:t xml:space="preserve">       </w:t>
      </w:r>
      <w:r>
        <w:rPr>
          <w:rFonts w:ascii="Calibri" w:hAnsi="Calibri"/>
          <w:b/>
          <w:i/>
          <w:sz w:val="18"/>
          <w:szCs w:val="18"/>
        </w:rPr>
        <w:tab/>
        <w:t xml:space="preserve">            </w:t>
      </w:r>
      <w:r w:rsidR="002E4123">
        <w:rPr>
          <w:noProof/>
        </w:rPr>
        <w:drawing>
          <wp:anchor distT="0" distB="0" distL="114300" distR="114300" simplePos="0" relativeHeight="251655168" behindDoc="0" locked="0" layoutInCell="1" allowOverlap="1">
            <wp:simplePos x="0" y="0"/>
            <wp:positionH relativeFrom="column">
              <wp:posOffset>6711950</wp:posOffset>
            </wp:positionH>
            <wp:positionV relativeFrom="paragraph">
              <wp:posOffset>9344660</wp:posOffset>
            </wp:positionV>
            <wp:extent cx="482600" cy="407035"/>
            <wp:effectExtent l="19050" t="0" r="0" b="0"/>
            <wp:wrapNone/>
            <wp:docPr id="8" name="Picture 3" descr="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EP"/>
                    <pic:cNvPicPr>
                      <a:picLocks noChangeAspect="1" noChangeArrowheads="1"/>
                    </pic:cNvPicPr>
                  </pic:nvPicPr>
                  <pic:blipFill>
                    <a:blip r:embed="rId8" cstate="print"/>
                    <a:srcRect/>
                    <a:stretch>
                      <a:fillRect/>
                    </a:stretch>
                  </pic:blipFill>
                  <pic:spPr bwMode="auto">
                    <a:xfrm>
                      <a:off x="0" y="0"/>
                      <a:ext cx="482600" cy="407035"/>
                    </a:xfrm>
                    <a:prstGeom prst="rect">
                      <a:avLst/>
                    </a:prstGeom>
                    <a:noFill/>
                  </pic:spPr>
                </pic:pic>
              </a:graphicData>
            </a:graphic>
          </wp:anchor>
        </w:drawing>
      </w:r>
      <w:r w:rsidR="002E4123">
        <w:rPr>
          <w:noProof/>
        </w:rPr>
        <w:drawing>
          <wp:anchor distT="0" distB="0" distL="114300" distR="114300" simplePos="0" relativeHeight="251654144" behindDoc="0" locked="0" layoutInCell="1" allowOverlap="1">
            <wp:simplePos x="0" y="0"/>
            <wp:positionH relativeFrom="column">
              <wp:posOffset>6711950</wp:posOffset>
            </wp:positionH>
            <wp:positionV relativeFrom="paragraph">
              <wp:posOffset>9344660</wp:posOffset>
            </wp:positionV>
            <wp:extent cx="482600" cy="407035"/>
            <wp:effectExtent l="19050" t="0" r="0" b="0"/>
            <wp:wrapNone/>
            <wp:docPr id="9" name="Picture 2" descr="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EP"/>
                    <pic:cNvPicPr>
                      <a:picLocks noChangeAspect="1" noChangeArrowheads="1"/>
                    </pic:cNvPicPr>
                  </pic:nvPicPr>
                  <pic:blipFill>
                    <a:blip r:embed="rId8" cstate="print"/>
                    <a:srcRect/>
                    <a:stretch>
                      <a:fillRect/>
                    </a:stretch>
                  </pic:blipFill>
                  <pic:spPr bwMode="auto">
                    <a:xfrm>
                      <a:off x="0" y="0"/>
                      <a:ext cx="482600" cy="407035"/>
                    </a:xfrm>
                    <a:prstGeom prst="rect">
                      <a:avLst/>
                    </a:prstGeom>
                    <a:noFill/>
                  </pic:spPr>
                </pic:pic>
              </a:graphicData>
            </a:graphic>
          </wp:anchor>
        </w:drawing>
      </w:r>
    </w:p>
    <w:sectPr w:rsidR="000C1A57" w:rsidRPr="005C77A5" w:rsidSect="005C77A5">
      <w:footerReference w:type="default" r:id="rId9"/>
      <w:pgSz w:w="12240" w:h="15840"/>
      <w:pgMar w:top="1170" w:right="1440" w:bottom="90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A6" w:rsidRDefault="00CB4EA6" w:rsidP="005C77A5">
      <w:r>
        <w:separator/>
      </w:r>
    </w:p>
  </w:endnote>
  <w:endnote w:type="continuationSeparator" w:id="0">
    <w:p w:rsidR="00CB4EA6" w:rsidRDefault="00CB4EA6" w:rsidP="005C7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A5" w:rsidRPr="005C77A5" w:rsidRDefault="005C77A5" w:rsidP="005C77A5">
    <w:pPr>
      <w:pStyle w:val="Footer"/>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4428623</wp:posOffset>
          </wp:positionH>
          <wp:positionV relativeFrom="paragraph">
            <wp:posOffset>418465</wp:posOffset>
          </wp:positionV>
          <wp:extent cx="1276350" cy="304800"/>
          <wp:effectExtent l="19050" t="0" r="0" b="0"/>
          <wp:wrapNone/>
          <wp:docPr id="13" name="Picture 0" descr="footer_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ogos.gif"/>
                  <pic:cNvPicPr/>
                </pic:nvPicPr>
                <pic:blipFill>
                  <a:blip r:embed="rId1"/>
                  <a:stretch>
                    <a:fillRect/>
                  </a:stretch>
                </pic:blipFill>
                <pic:spPr>
                  <a:xfrm>
                    <a:off x="0" y="0"/>
                    <a:ext cx="1276350" cy="304800"/>
                  </a:xfrm>
                  <a:prstGeom prst="rect">
                    <a:avLst/>
                  </a:prstGeom>
                </pic:spPr>
              </pic:pic>
            </a:graphicData>
          </a:graphic>
        </wp:anchor>
      </w:drawing>
    </w:r>
    <w:r w:rsidRPr="005C77A5">
      <w:rPr>
        <w:sz w:val="20"/>
        <w:szCs w:val="20"/>
      </w:rPr>
      <w:t>The contents of this document were developed under a grant from the U.S. Department of Education #</w:t>
    </w:r>
    <w:proofErr w:type="gramStart"/>
    <w:r w:rsidRPr="005C77A5">
      <w:rPr>
        <w:sz w:val="20"/>
        <w:szCs w:val="20"/>
      </w:rPr>
      <w:t>H326T060002 .</w:t>
    </w:r>
    <w:proofErr w:type="gramEnd"/>
    <w:r w:rsidRPr="005C77A5">
      <w:rPr>
        <w:sz w:val="20"/>
        <w:szCs w:val="20"/>
      </w:rPr>
      <w:t xml:space="preserve"> However, those contents do not necessarily represent the policy of the Teaching Research Institute, nor the US Department of Education, and you should not assume endorsement by the Federal Government. Project Officer, Jo Ann McCann.</w:t>
    </w:r>
    <w:r w:rsidRPr="005C77A5">
      <w:rPr>
        <w:noProof/>
      </w:rPr>
      <w:t xml:space="preserve"> </w:t>
    </w:r>
  </w:p>
  <w:p w:rsidR="005C77A5" w:rsidRDefault="005C77A5">
    <w:pPr>
      <w:pStyle w:val="Footer"/>
    </w:pPr>
  </w:p>
  <w:p w:rsidR="005C77A5" w:rsidRDefault="005C7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A6" w:rsidRDefault="00CB4EA6" w:rsidP="005C77A5">
      <w:r>
        <w:separator/>
      </w:r>
    </w:p>
  </w:footnote>
  <w:footnote w:type="continuationSeparator" w:id="0">
    <w:p w:rsidR="00CB4EA6" w:rsidRDefault="00CB4EA6" w:rsidP="005C7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5D97"/>
    <w:rsid w:val="000C1A57"/>
    <w:rsid w:val="000E56DE"/>
    <w:rsid w:val="0016006F"/>
    <w:rsid w:val="002130A0"/>
    <w:rsid w:val="00235A49"/>
    <w:rsid w:val="0026789E"/>
    <w:rsid w:val="00272BBD"/>
    <w:rsid w:val="002E4123"/>
    <w:rsid w:val="0032395F"/>
    <w:rsid w:val="00327CFE"/>
    <w:rsid w:val="004420E0"/>
    <w:rsid w:val="004819EE"/>
    <w:rsid w:val="004D1C3D"/>
    <w:rsid w:val="00597B3D"/>
    <w:rsid w:val="005C77A5"/>
    <w:rsid w:val="005F0F5F"/>
    <w:rsid w:val="00613006"/>
    <w:rsid w:val="006935FC"/>
    <w:rsid w:val="00820307"/>
    <w:rsid w:val="008E6C90"/>
    <w:rsid w:val="00920719"/>
    <w:rsid w:val="00921365"/>
    <w:rsid w:val="009B7E8F"/>
    <w:rsid w:val="00AC6775"/>
    <w:rsid w:val="00B116E2"/>
    <w:rsid w:val="00B22455"/>
    <w:rsid w:val="00B42DEA"/>
    <w:rsid w:val="00B66C12"/>
    <w:rsid w:val="00C45D97"/>
    <w:rsid w:val="00CB4EA6"/>
    <w:rsid w:val="00D76C12"/>
    <w:rsid w:val="00DD2B6C"/>
    <w:rsid w:val="00DF5669"/>
    <w:rsid w:val="00EC1091"/>
    <w:rsid w:val="00F657B5"/>
    <w:rsid w:val="00FA0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D97"/>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45D97"/>
    <w:rPr>
      <w:rFonts w:ascii="Tahoma" w:hAnsi="Tahoma" w:cs="Tahoma"/>
      <w:sz w:val="16"/>
      <w:szCs w:val="16"/>
    </w:rPr>
  </w:style>
  <w:style w:type="character" w:customStyle="1" w:styleId="BalloonTextChar">
    <w:name w:val="Balloon Text Char"/>
    <w:basedOn w:val="DefaultParagraphFont"/>
    <w:link w:val="BalloonText"/>
    <w:semiHidden/>
    <w:locked/>
    <w:rsid w:val="00C45D97"/>
    <w:rPr>
      <w:rFonts w:ascii="Tahoma" w:hAnsi="Tahoma" w:cs="Tahoma"/>
      <w:sz w:val="16"/>
      <w:szCs w:val="16"/>
    </w:rPr>
  </w:style>
  <w:style w:type="paragraph" w:styleId="Header">
    <w:name w:val="header"/>
    <w:basedOn w:val="Normal"/>
    <w:link w:val="HeaderChar"/>
    <w:rsid w:val="005C77A5"/>
    <w:pPr>
      <w:tabs>
        <w:tab w:val="center" w:pos="4680"/>
        <w:tab w:val="right" w:pos="9360"/>
      </w:tabs>
    </w:pPr>
  </w:style>
  <w:style w:type="character" w:customStyle="1" w:styleId="HeaderChar">
    <w:name w:val="Header Char"/>
    <w:basedOn w:val="DefaultParagraphFont"/>
    <w:link w:val="Header"/>
    <w:rsid w:val="005C77A5"/>
    <w:rPr>
      <w:rFonts w:ascii="Times New Roman" w:hAnsi="Times New Roman"/>
      <w:sz w:val="24"/>
      <w:szCs w:val="24"/>
    </w:rPr>
  </w:style>
  <w:style w:type="paragraph" w:styleId="Footer">
    <w:name w:val="footer"/>
    <w:basedOn w:val="Normal"/>
    <w:link w:val="FooterChar"/>
    <w:uiPriority w:val="99"/>
    <w:rsid w:val="005C77A5"/>
    <w:pPr>
      <w:tabs>
        <w:tab w:val="center" w:pos="4680"/>
        <w:tab w:val="right" w:pos="9360"/>
      </w:tabs>
    </w:pPr>
  </w:style>
  <w:style w:type="character" w:customStyle="1" w:styleId="FooterChar">
    <w:name w:val="Footer Char"/>
    <w:basedOn w:val="DefaultParagraphFont"/>
    <w:link w:val="Footer"/>
    <w:uiPriority w:val="99"/>
    <w:rsid w:val="005C77A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Do you know an infant or toddler with Vision and Hearing problems</vt:lpstr>
    </vt:vector>
  </TitlesOfParts>
  <Company>Western Oregon University</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know an infant or toddler with Vision and Hearing problems</dc:title>
  <dc:creator>Barb</dc:creator>
  <cp:lastModifiedBy>Robbin Bull</cp:lastModifiedBy>
  <cp:revision>2</cp:revision>
  <dcterms:created xsi:type="dcterms:W3CDTF">2013-10-08T18:35:00Z</dcterms:created>
  <dcterms:modified xsi:type="dcterms:W3CDTF">2013-10-08T18:35:00Z</dcterms:modified>
</cp:coreProperties>
</file>