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3" w:rsidRDefault="00D71643" w:rsidP="00931DF4">
      <w:pPr>
        <w:ind w:hanging="240"/>
      </w:pPr>
    </w:p>
    <w:p w:rsidR="002B39FA" w:rsidRDefault="00CE0A9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92075</wp:posOffset>
            </wp:positionV>
            <wp:extent cx="228600" cy="466725"/>
            <wp:effectExtent l="19050" t="0" r="0" b="0"/>
            <wp:wrapNone/>
            <wp:docPr id="5" name="Picture 5" descr="footpr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pr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D83" w:rsidRDefault="00CE0A9D" w:rsidP="003B686C">
      <w:pPr>
        <w:ind w:hanging="1440"/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12065</wp:posOffset>
            </wp:positionV>
            <wp:extent cx="304800" cy="371475"/>
            <wp:effectExtent l="19050" t="0" r="0" b="0"/>
            <wp:wrapNone/>
            <wp:docPr id="4" name="Picture 4" descr="handpr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pr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86C">
        <w:t xml:space="preserve">         </w:t>
      </w:r>
      <w:r w:rsidR="0032395F">
        <w:t xml:space="preserve">    </w:t>
      </w:r>
      <w:r w:rsidR="003B686C">
        <w:t xml:space="preserve">    </w:t>
      </w:r>
      <w:r w:rsidR="00224217" w:rsidRPr="0032395F">
        <w:rPr>
          <w:rFonts w:ascii="Comic Sans MS" w:hAnsi="Comic Sans MS"/>
          <w:b/>
        </w:rPr>
        <w:t xml:space="preserve">Which Infants and Toddlers Might Qualify for the </w:t>
      </w:r>
    </w:p>
    <w:p w:rsidR="00224217" w:rsidRPr="0016006F" w:rsidRDefault="00565D83" w:rsidP="003B686C">
      <w:pPr>
        <w:ind w:hanging="144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National </w:t>
      </w:r>
      <w:r w:rsidR="00224217" w:rsidRPr="0032395F">
        <w:rPr>
          <w:rFonts w:ascii="Comic Sans MS" w:hAnsi="Comic Sans MS"/>
          <w:b/>
        </w:rPr>
        <w:t>Deaf</w:t>
      </w:r>
      <w:r>
        <w:rPr>
          <w:rFonts w:ascii="Comic Sans MS" w:hAnsi="Comic Sans MS"/>
          <w:b/>
        </w:rPr>
        <w:t>-B</w:t>
      </w:r>
      <w:r w:rsidR="00224217" w:rsidRPr="0032395F">
        <w:rPr>
          <w:rFonts w:ascii="Comic Sans MS" w:hAnsi="Comic Sans MS"/>
          <w:b/>
        </w:rPr>
        <w:t>lind C</w:t>
      </w:r>
      <w:r>
        <w:rPr>
          <w:rFonts w:ascii="Comic Sans MS" w:hAnsi="Comic Sans MS"/>
          <w:b/>
        </w:rPr>
        <w:t>hild Count</w:t>
      </w:r>
      <w:r w:rsidR="00224217" w:rsidRPr="0032395F">
        <w:rPr>
          <w:rFonts w:ascii="Comic Sans MS" w:hAnsi="Comic Sans MS"/>
          <w:b/>
        </w:rPr>
        <w:t>?</w:t>
      </w:r>
      <w:r w:rsidR="003B686C">
        <w:rPr>
          <w:rFonts w:ascii="Comic Sans MS" w:hAnsi="Comic Sans MS"/>
          <w:b/>
        </w:rPr>
        <w:t xml:space="preserve"> </w:t>
      </w:r>
    </w:p>
    <w:p w:rsidR="00224217" w:rsidRPr="0016006F" w:rsidRDefault="00224217" w:rsidP="0016006F">
      <w:pPr>
        <w:jc w:val="center"/>
        <w:rPr>
          <w:rFonts w:ascii="Comic Sans MS" w:hAnsi="Comic Sans MS"/>
          <w:b/>
        </w:rPr>
      </w:pPr>
    </w:p>
    <w:p w:rsidR="00224217" w:rsidRDefault="00224217" w:rsidP="0016006F">
      <w:pPr>
        <w:ind w:left="72"/>
        <w:jc w:val="center"/>
        <w:rPr>
          <w:rFonts w:ascii="Comic Sans MS" w:hAnsi="Comic Sans MS"/>
        </w:rPr>
      </w:pPr>
      <w:r w:rsidRPr="00E0187C">
        <w:rPr>
          <w:rFonts w:ascii="Comic Sans MS" w:hAnsi="Comic Sans MS"/>
          <w:u w:val="single"/>
        </w:rPr>
        <w:t>Any infant or toddler who is suspected of having both a vision and hearing loss</w:t>
      </w:r>
      <w:r w:rsidRPr="0016006F">
        <w:rPr>
          <w:rFonts w:ascii="Comic Sans MS" w:hAnsi="Comic Sans MS"/>
        </w:rPr>
        <w:t xml:space="preserve"> may qualify </w:t>
      </w:r>
      <w:r w:rsidR="00CE0A9D">
        <w:rPr>
          <w:rFonts w:ascii="Comic Sans MS" w:hAnsi="Comic Sans MS"/>
        </w:rPr>
        <w:t xml:space="preserve">for </w:t>
      </w:r>
      <w:r w:rsidR="00CE0A9D" w:rsidRPr="00CE0A9D">
        <w:rPr>
          <w:rFonts w:ascii="Comic Sans MS" w:hAnsi="Comic Sans MS"/>
          <w:b/>
        </w:rPr>
        <w:t>services provided at NO COST</w:t>
      </w:r>
      <w:r w:rsidR="00CE0A9D">
        <w:rPr>
          <w:rFonts w:ascii="Comic Sans MS" w:hAnsi="Comic Sans MS"/>
        </w:rPr>
        <w:t xml:space="preserve"> to early intervention teams.</w:t>
      </w:r>
    </w:p>
    <w:p w:rsidR="0016006F" w:rsidRDefault="00C62A51" w:rsidP="00C62A51">
      <w:pPr>
        <w:tabs>
          <w:tab w:val="left" w:pos="1480"/>
        </w:tabs>
        <w:ind w:left="72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24217" w:rsidRPr="001C5BC1" w:rsidRDefault="0016006F" w:rsidP="00931DF4">
      <w:pPr>
        <w:ind w:left="-240"/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This includes</w:t>
      </w:r>
      <w:r w:rsidR="0050348C" w:rsidRPr="001C5BC1">
        <w:rPr>
          <w:rFonts w:ascii="Comic Sans MS" w:hAnsi="Comic Sans MS"/>
          <w:sz w:val="22"/>
          <w:szCs w:val="22"/>
        </w:rPr>
        <w:t xml:space="preserve"> infants and toddlers who are at risk for having a combined vision and hearing loss due to</w:t>
      </w:r>
      <w:r w:rsidRPr="001C5BC1">
        <w:rPr>
          <w:rFonts w:ascii="Comic Sans MS" w:hAnsi="Comic Sans MS"/>
          <w:sz w:val="22"/>
          <w:szCs w:val="22"/>
        </w:rPr>
        <w:t xml:space="preserve">: </w:t>
      </w:r>
    </w:p>
    <w:p w:rsidR="00B50364" w:rsidRPr="001C5BC1" w:rsidRDefault="0050348C" w:rsidP="00C63256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A</w:t>
      </w:r>
      <w:r w:rsidRPr="001C5BC1">
        <w:rPr>
          <w:rFonts w:ascii="Comic Sans MS" w:hAnsi="Comic Sans MS"/>
          <w:b/>
          <w:sz w:val="22"/>
          <w:szCs w:val="22"/>
        </w:rPr>
        <w:t xml:space="preserve"> hereditary syndrome or disorder</w:t>
      </w:r>
      <w:r w:rsidRPr="001C5BC1">
        <w:rPr>
          <w:rFonts w:ascii="Comic Sans MS" w:hAnsi="Comic Sans MS"/>
          <w:sz w:val="22"/>
          <w:szCs w:val="22"/>
        </w:rPr>
        <w:t xml:space="preserve">, </w:t>
      </w:r>
      <w:r w:rsidR="00C63256" w:rsidRPr="001C5BC1">
        <w:rPr>
          <w:rFonts w:ascii="Comic Sans MS" w:hAnsi="Comic Sans MS"/>
          <w:sz w:val="22"/>
          <w:szCs w:val="22"/>
        </w:rPr>
        <w:t xml:space="preserve">such as </w:t>
      </w:r>
      <w:r w:rsidR="0016006F" w:rsidRPr="001C5BC1">
        <w:rPr>
          <w:rFonts w:ascii="Comic Sans MS" w:hAnsi="Comic Sans MS"/>
          <w:sz w:val="22"/>
          <w:szCs w:val="22"/>
        </w:rPr>
        <w:t xml:space="preserve">CHARGE </w:t>
      </w:r>
      <w:r w:rsidRPr="001C5BC1">
        <w:rPr>
          <w:rFonts w:ascii="Comic Sans MS" w:hAnsi="Comic Sans MS"/>
          <w:sz w:val="22"/>
          <w:szCs w:val="22"/>
        </w:rPr>
        <w:t xml:space="preserve">Association or CHARGE </w:t>
      </w:r>
      <w:r w:rsidR="00565D83">
        <w:rPr>
          <w:rFonts w:ascii="Comic Sans MS" w:hAnsi="Comic Sans MS"/>
          <w:sz w:val="22"/>
          <w:szCs w:val="22"/>
        </w:rPr>
        <w:t>s</w:t>
      </w:r>
      <w:r w:rsidR="0016006F" w:rsidRPr="001C5BC1">
        <w:rPr>
          <w:rFonts w:ascii="Comic Sans MS" w:hAnsi="Comic Sans MS"/>
          <w:sz w:val="22"/>
          <w:szCs w:val="22"/>
        </w:rPr>
        <w:t>yndrome</w:t>
      </w:r>
      <w:r w:rsidR="00C63256" w:rsidRPr="001C5BC1">
        <w:rPr>
          <w:rFonts w:ascii="Comic Sans MS" w:hAnsi="Comic Sans MS"/>
          <w:sz w:val="22"/>
          <w:szCs w:val="22"/>
        </w:rPr>
        <w:t xml:space="preserve">, </w:t>
      </w:r>
      <w:r w:rsidR="00C62A51" w:rsidRPr="001C5BC1">
        <w:rPr>
          <w:rFonts w:ascii="Comic Sans MS" w:hAnsi="Comic Sans MS"/>
          <w:sz w:val="22"/>
          <w:szCs w:val="22"/>
        </w:rPr>
        <w:t xml:space="preserve">Down </w:t>
      </w:r>
      <w:r w:rsidR="00565D83">
        <w:rPr>
          <w:rFonts w:ascii="Comic Sans MS" w:hAnsi="Comic Sans MS"/>
          <w:sz w:val="22"/>
          <w:szCs w:val="22"/>
        </w:rPr>
        <w:t>s</w:t>
      </w:r>
      <w:r w:rsidR="00C62A51" w:rsidRPr="001C5BC1">
        <w:rPr>
          <w:rFonts w:ascii="Comic Sans MS" w:hAnsi="Comic Sans MS"/>
          <w:sz w:val="22"/>
          <w:szCs w:val="22"/>
        </w:rPr>
        <w:t>yndrome</w:t>
      </w:r>
      <w:r w:rsidR="00C63256" w:rsidRPr="001C5BC1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B50364" w:rsidRPr="001C5BC1">
        <w:rPr>
          <w:rFonts w:ascii="Comic Sans MS" w:hAnsi="Comic Sans MS"/>
          <w:sz w:val="22"/>
          <w:szCs w:val="22"/>
        </w:rPr>
        <w:t>Trisomy</w:t>
      </w:r>
      <w:proofErr w:type="spellEnd"/>
      <w:r w:rsidR="00B50364" w:rsidRPr="001C5BC1">
        <w:rPr>
          <w:rFonts w:ascii="Comic Sans MS" w:hAnsi="Comic Sans MS"/>
          <w:sz w:val="22"/>
          <w:szCs w:val="22"/>
        </w:rPr>
        <w:t xml:space="preserve"> 13</w:t>
      </w:r>
      <w:r w:rsidR="00C63256" w:rsidRPr="001C5BC1">
        <w:rPr>
          <w:rFonts w:ascii="Comic Sans MS" w:hAnsi="Comic Sans MS"/>
          <w:sz w:val="22"/>
          <w:szCs w:val="22"/>
        </w:rPr>
        <w:t xml:space="preserve">, </w:t>
      </w:r>
      <w:r w:rsidR="00B50364" w:rsidRPr="001C5BC1">
        <w:rPr>
          <w:rFonts w:ascii="Comic Sans MS" w:hAnsi="Comic Sans MS"/>
          <w:sz w:val="22"/>
          <w:szCs w:val="22"/>
        </w:rPr>
        <w:t xml:space="preserve">Usher </w:t>
      </w:r>
      <w:r w:rsidR="00565D83">
        <w:rPr>
          <w:rFonts w:ascii="Comic Sans MS" w:hAnsi="Comic Sans MS"/>
          <w:sz w:val="22"/>
          <w:szCs w:val="22"/>
        </w:rPr>
        <w:t>s</w:t>
      </w:r>
      <w:r w:rsidR="00B50364" w:rsidRPr="001C5BC1">
        <w:rPr>
          <w:rFonts w:ascii="Comic Sans MS" w:hAnsi="Comic Sans MS"/>
          <w:sz w:val="22"/>
          <w:szCs w:val="22"/>
        </w:rPr>
        <w:t>yndrome</w:t>
      </w:r>
      <w:r w:rsidR="00C63256" w:rsidRPr="001C5BC1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B50364" w:rsidRPr="001C5BC1">
        <w:rPr>
          <w:rFonts w:ascii="Comic Sans MS" w:hAnsi="Comic Sans MS"/>
          <w:sz w:val="22"/>
          <w:szCs w:val="22"/>
        </w:rPr>
        <w:t>Goldenhar</w:t>
      </w:r>
      <w:proofErr w:type="spellEnd"/>
      <w:r w:rsidR="00B50364" w:rsidRPr="001C5BC1">
        <w:rPr>
          <w:rFonts w:ascii="Comic Sans MS" w:hAnsi="Comic Sans MS"/>
          <w:sz w:val="22"/>
          <w:szCs w:val="22"/>
        </w:rPr>
        <w:t xml:space="preserve"> </w:t>
      </w:r>
      <w:r w:rsidR="00565D83">
        <w:rPr>
          <w:rFonts w:ascii="Comic Sans MS" w:hAnsi="Comic Sans MS"/>
          <w:sz w:val="22"/>
          <w:szCs w:val="22"/>
        </w:rPr>
        <w:t>s</w:t>
      </w:r>
      <w:r w:rsidR="00B50364" w:rsidRPr="001C5BC1">
        <w:rPr>
          <w:rFonts w:ascii="Comic Sans MS" w:hAnsi="Comic Sans MS"/>
          <w:sz w:val="22"/>
          <w:szCs w:val="22"/>
        </w:rPr>
        <w:t>yndrome</w:t>
      </w:r>
    </w:p>
    <w:p w:rsidR="00BC0CBD" w:rsidRPr="001C5BC1" w:rsidRDefault="007E3BD1" w:rsidP="00BC0CBD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b/>
          <w:sz w:val="22"/>
          <w:szCs w:val="22"/>
        </w:rPr>
        <w:t>Pre and post-natal conditions</w:t>
      </w:r>
      <w:r w:rsidR="00232489" w:rsidRPr="001C5BC1">
        <w:rPr>
          <w:rFonts w:ascii="Comic Sans MS" w:hAnsi="Comic Sans MS"/>
          <w:sz w:val="22"/>
          <w:szCs w:val="22"/>
        </w:rPr>
        <w:t xml:space="preserve">, </w:t>
      </w:r>
      <w:r w:rsidR="00175834" w:rsidRPr="001C5BC1">
        <w:rPr>
          <w:rFonts w:ascii="Comic Sans MS" w:hAnsi="Comic Sans MS"/>
          <w:sz w:val="22"/>
          <w:szCs w:val="22"/>
        </w:rPr>
        <w:t>such as F</w:t>
      </w:r>
      <w:r w:rsidR="0016006F" w:rsidRPr="001C5BC1">
        <w:rPr>
          <w:rFonts w:ascii="Comic Sans MS" w:hAnsi="Comic Sans MS"/>
          <w:sz w:val="22"/>
          <w:szCs w:val="22"/>
        </w:rPr>
        <w:t xml:space="preserve">etal Alcohol </w:t>
      </w:r>
      <w:r w:rsidR="00565D83">
        <w:rPr>
          <w:rFonts w:ascii="Comic Sans MS" w:hAnsi="Comic Sans MS"/>
          <w:sz w:val="22"/>
          <w:szCs w:val="22"/>
        </w:rPr>
        <w:t>s</w:t>
      </w:r>
      <w:r w:rsidR="0016006F" w:rsidRPr="001C5BC1">
        <w:rPr>
          <w:rFonts w:ascii="Comic Sans MS" w:hAnsi="Comic Sans MS"/>
          <w:sz w:val="22"/>
          <w:szCs w:val="22"/>
        </w:rPr>
        <w:t>yndrome</w:t>
      </w:r>
      <w:r w:rsidR="00175834" w:rsidRPr="001C5BC1">
        <w:rPr>
          <w:rFonts w:ascii="Comic Sans MS" w:hAnsi="Comic Sans MS"/>
          <w:sz w:val="22"/>
          <w:szCs w:val="22"/>
        </w:rPr>
        <w:t>, c</w:t>
      </w:r>
      <w:r w:rsidR="0016006F" w:rsidRPr="001C5BC1">
        <w:rPr>
          <w:rFonts w:ascii="Comic Sans MS" w:hAnsi="Comic Sans MS"/>
          <w:sz w:val="22"/>
          <w:szCs w:val="22"/>
        </w:rPr>
        <w:t>ongenital infection</w:t>
      </w:r>
      <w:r w:rsidRPr="001C5BC1">
        <w:rPr>
          <w:rFonts w:ascii="Comic Sans MS" w:hAnsi="Comic Sans MS"/>
          <w:sz w:val="22"/>
          <w:szCs w:val="22"/>
        </w:rPr>
        <w:t>s</w:t>
      </w:r>
      <w:r w:rsidR="000646A9" w:rsidRPr="001C5BC1">
        <w:rPr>
          <w:rFonts w:ascii="Comic Sans MS" w:hAnsi="Comic Sans MS"/>
          <w:sz w:val="22"/>
          <w:szCs w:val="22"/>
        </w:rPr>
        <w:t xml:space="preserve"> (s</w:t>
      </w:r>
      <w:r w:rsidR="0016006F" w:rsidRPr="001C5BC1">
        <w:rPr>
          <w:rFonts w:ascii="Comic Sans MS" w:hAnsi="Comic Sans MS"/>
          <w:sz w:val="22"/>
          <w:szCs w:val="22"/>
        </w:rPr>
        <w:t xml:space="preserve">yphilis, rubella, CMV, toxoplasmosis, </w:t>
      </w:r>
      <w:r w:rsidR="000646A9" w:rsidRPr="001C5BC1">
        <w:rPr>
          <w:rFonts w:ascii="Comic Sans MS" w:hAnsi="Comic Sans MS"/>
          <w:sz w:val="22"/>
          <w:szCs w:val="22"/>
        </w:rPr>
        <w:t>h</w:t>
      </w:r>
      <w:r w:rsidR="0016006F" w:rsidRPr="001C5BC1">
        <w:rPr>
          <w:rFonts w:ascii="Comic Sans MS" w:hAnsi="Comic Sans MS"/>
          <w:sz w:val="22"/>
          <w:szCs w:val="22"/>
        </w:rPr>
        <w:t>erpes,</w:t>
      </w:r>
      <w:r w:rsidR="00175834" w:rsidRPr="001C5BC1">
        <w:rPr>
          <w:rFonts w:ascii="Comic Sans MS" w:hAnsi="Comic Sans MS"/>
          <w:sz w:val="22"/>
          <w:szCs w:val="22"/>
        </w:rPr>
        <w:t xml:space="preserve"> A</w:t>
      </w:r>
      <w:r w:rsidR="0016006F" w:rsidRPr="001C5BC1">
        <w:rPr>
          <w:rFonts w:ascii="Comic Sans MS" w:hAnsi="Comic Sans MS"/>
          <w:sz w:val="22"/>
          <w:szCs w:val="22"/>
        </w:rPr>
        <w:t>IDS</w:t>
      </w:r>
      <w:r w:rsidR="000646A9" w:rsidRPr="001C5BC1">
        <w:rPr>
          <w:rFonts w:ascii="Comic Sans MS" w:hAnsi="Comic Sans MS"/>
          <w:sz w:val="22"/>
          <w:szCs w:val="22"/>
        </w:rPr>
        <w:t>/HIV)</w:t>
      </w:r>
      <w:r w:rsidR="00177394">
        <w:rPr>
          <w:rFonts w:ascii="Comic Sans MS" w:hAnsi="Comic Sans MS"/>
          <w:sz w:val="22"/>
          <w:szCs w:val="22"/>
        </w:rPr>
        <w:t xml:space="preserve">, </w:t>
      </w:r>
      <w:r w:rsidR="00175834" w:rsidRPr="001C5BC1">
        <w:rPr>
          <w:rFonts w:ascii="Comic Sans MS" w:hAnsi="Comic Sans MS"/>
          <w:sz w:val="22"/>
          <w:szCs w:val="22"/>
        </w:rPr>
        <w:t>I</w:t>
      </w:r>
      <w:r w:rsidRPr="001C5BC1">
        <w:rPr>
          <w:rFonts w:ascii="Comic Sans MS" w:hAnsi="Comic Sans MS"/>
          <w:sz w:val="22"/>
          <w:szCs w:val="22"/>
        </w:rPr>
        <w:t>VH (brain bleed), PVL (</w:t>
      </w:r>
      <w:proofErr w:type="spellStart"/>
      <w:r w:rsidRPr="001C5BC1">
        <w:rPr>
          <w:rFonts w:ascii="Comic Sans MS" w:hAnsi="Comic Sans MS"/>
          <w:sz w:val="22"/>
          <w:szCs w:val="22"/>
        </w:rPr>
        <w:t>p</w:t>
      </w:r>
      <w:r w:rsidR="00175834" w:rsidRPr="001C5BC1">
        <w:rPr>
          <w:rFonts w:ascii="Comic Sans MS" w:hAnsi="Comic Sans MS"/>
          <w:sz w:val="22"/>
          <w:szCs w:val="22"/>
        </w:rPr>
        <w:t>er</w:t>
      </w:r>
      <w:r w:rsidRPr="001C5BC1">
        <w:rPr>
          <w:rFonts w:ascii="Comic Sans MS" w:hAnsi="Comic Sans MS"/>
          <w:sz w:val="22"/>
          <w:szCs w:val="22"/>
        </w:rPr>
        <w:t>i</w:t>
      </w:r>
      <w:r w:rsidR="00175834" w:rsidRPr="001C5BC1">
        <w:rPr>
          <w:rFonts w:ascii="Comic Sans MS" w:hAnsi="Comic Sans MS"/>
          <w:sz w:val="22"/>
          <w:szCs w:val="22"/>
        </w:rPr>
        <w:t>ventricular</w:t>
      </w:r>
      <w:proofErr w:type="spellEnd"/>
      <w:r w:rsidR="00175834" w:rsidRPr="001C5BC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5BC1">
        <w:rPr>
          <w:rFonts w:ascii="Comic Sans MS" w:hAnsi="Comic Sans MS"/>
          <w:sz w:val="22"/>
          <w:szCs w:val="22"/>
        </w:rPr>
        <w:t>l</w:t>
      </w:r>
      <w:r w:rsidR="00175834" w:rsidRPr="001C5BC1">
        <w:rPr>
          <w:rFonts w:ascii="Comic Sans MS" w:hAnsi="Comic Sans MS"/>
          <w:sz w:val="22"/>
          <w:szCs w:val="22"/>
        </w:rPr>
        <w:t>eukomalacia</w:t>
      </w:r>
      <w:proofErr w:type="spellEnd"/>
      <w:r w:rsidRPr="001C5BC1">
        <w:rPr>
          <w:rFonts w:ascii="Comic Sans MS" w:hAnsi="Comic Sans MS"/>
          <w:sz w:val="22"/>
          <w:szCs w:val="22"/>
        </w:rPr>
        <w:t>)</w:t>
      </w:r>
      <w:r w:rsidR="00D75F51" w:rsidRPr="001C5BC1">
        <w:rPr>
          <w:rFonts w:ascii="Comic Sans MS" w:hAnsi="Comic Sans MS"/>
          <w:sz w:val="22"/>
          <w:szCs w:val="22"/>
        </w:rPr>
        <w:t xml:space="preserve">, </w:t>
      </w:r>
      <w:r w:rsidR="00565D83">
        <w:rPr>
          <w:rFonts w:ascii="Comic Sans MS" w:hAnsi="Comic Sans MS"/>
          <w:sz w:val="22"/>
          <w:szCs w:val="22"/>
        </w:rPr>
        <w:t>h</w:t>
      </w:r>
      <w:r w:rsidR="00D75F51" w:rsidRPr="001C5BC1">
        <w:rPr>
          <w:rFonts w:ascii="Comic Sans MS" w:hAnsi="Comic Sans MS"/>
          <w:sz w:val="22"/>
          <w:szCs w:val="22"/>
        </w:rPr>
        <w:t xml:space="preserve">ydrocephalus, </w:t>
      </w:r>
      <w:proofErr w:type="spellStart"/>
      <w:r w:rsidR="00565D83">
        <w:rPr>
          <w:rFonts w:ascii="Comic Sans MS" w:hAnsi="Comic Sans MS"/>
          <w:sz w:val="22"/>
          <w:szCs w:val="22"/>
        </w:rPr>
        <w:t>m</w:t>
      </w:r>
      <w:r w:rsidR="00C06252" w:rsidRPr="001C5BC1">
        <w:rPr>
          <w:rFonts w:ascii="Comic Sans MS" w:hAnsi="Comic Sans MS"/>
          <w:sz w:val="22"/>
          <w:szCs w:val="22"/>
        </w:rPr>
        <w:t>icrocephaly</w:t>
      </w:r>
      <w:proofErr w:type="spellEnd"/>
      <w:r w:rsidR="00C06252" w:rsidRPr="001C5BC1">
        <w:rPr>
          <w:rFonts w:ascii="Comic Sans MS" w:hAnsi="Comic Sans MS"/>
          <w:sz w:val="22"/>
          <w:szCs w:val="22"/>
        </w:rPr>
        <w:t xml:space="preserve">, </w:t>
      </w:r>
      <w:r w:rsidR="00565D83">
        <w:rPr>
          <w:rFonts w:ascii="Comic Sans MS" w:hAnsi="Comic Sans MS"/>
          <w:sz w:val="22"/>
          <w:szCs w:val="22"/>
        </w:rPr>
        <w:t>m</w:t>
      </w:r>
      <w:r w:rsidR="00D75F51" w:rsidRPr="001C5BC1">
        <w:rPr>
          <w:rFonts w:ascii="Comic Sans MS" w:hAnsi="Comic Sans MS"/>
          <w:sz w:val="22"/>
          <w:szCs w:val="22"/>
        </w:rPr>
        <w:t xml:space="preserve">eningitis, </w:t>
      </w:r>
      <w:r w:rsidR="00565D83">
        <w:rPr>
          <w:rFonts w:ascii="Comic Sans MS" w:hAnsi="Comic Sans MS"/>
          <w:sz w:val="22"/>
          <w:szCs w:val="22"/>
        </w:rPr>
        <w:t>e</w:t>
      </w:r>
      <w:r w:rsidR="00D75F51" w:rsidRPr="001C5BC1">
        <w:rPr>
          <w:rFonts w:ascii="Comic Sans MS" w:hAnsi="Comic Sans MS"/>
          <w:sz w:val="22"/>
          <w:szCs w:val="22"/>
        </w:rPr>
        <w:t xml:space="preserve">ncephalitis, </w:t>
      </w:r>
      <w:r w:rsidR="00565D83">
        <w:rPr>
          <w:rFonts w:ascii="Comic Sans MS" w:hAnsi="Comic Sans MS"/>
          <w:sz w:val="22"/>
          <w:szCs w:val="22"/>
        </w:rPr>
        <w:t>a</w:t>
      </w:r>
      <w:r w:rsidR="0050348C" w:rsidRPr="001C5BC1">
        <w:rPr>
          <w:rFonts w:ascii="Comic Sans MS" w:hAnsi="Comic Sans MS"/>
          <w:sz w:val="22"/>
          <w:szCs w:val="22"/>
        </w:rPr>
        <w:t>sphyxia</w:t>
      </w:r>
    </w:p>
    <w:p w:rsidR="00D75F51" w:rsidRPr="001C5BC1" w:rsidRDefault="00BC0CBD" w:rsidP="00BC0CB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 xml:space="preserve">  </w:t>
      </w:r>
      <w:r w:rsidR="00C57E6C" w:rsidRPr="001C5BC1">
        <w:rPr>
          <w:rFonts w:ascii="Comic Sans MS" w:hAnsi="Comic Sans MS"/>
          <w:sz w:val="22"/>
          <w:szCs w:val="22"/>
        </w:rPr>
        <w:t xml:space="preserve">Severe </w:t>
      </w:r>
      <w:r w:rsidR="00C57E6C" w:rsidRPr="001C5BC1">
        <w:rPr>
          <w:rFonts w:ascii="Comic Sans MS" w:hAnsi="Comic Sans MS"/>
          <w:b/>
          <w:sz w:val="22"/>
          <w:szCs w:val="22"/>
        </w:rPr>
        <w:t>head injury</w:t>
      </w:r>
      <w:r w:rsidR="00D75F51" w:rsidRPr="001C5BC1">
        <w:rPr>
          <w:rFonts w:ascii="Comic Sans MS" w:hAnsi="Comic Sans MS"/>
          <w:sz w:val="22"/>
          <w:szCs w:val="22"/>
        </w:rPr>
        <w:t xml:space="preserve"> and/or direct </w:t>
      </w:r>
      <w:r w:rsidR="00D75F51" w:rsidRPr="001C5BC1">
        <w:rPr>
          <w:rFonts w:ascii="Comic Sans MS" w:hAnsi="Comic Sans MS"/>
          <w:b/>
          <w:sz w:val="22"/>
          <w:szCs w:val="22"/>
        </w:rPr>
        <w:t>trauma to the eye and ear</w:t>
      </w:r>
    </w:p>
    <w:p w:rsidR="00BC0CBD" w:rsidRPr="001C5BC1" w:rsidRDefault="00BC0CBD" w:rsidP="00BC0CB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b/>
          <w:sz w:val="22"/>
          <w:szCs w:val="22"/>
        </w:rPr>
        <w:t xml:space="preserve">  Premature birth</w:t>
      </w:r>
    </w:p>
    <w:p w:rsidR="00BC0CBD" w:rsidRPr="001C5BC1" w:rsidRDefault="00BC0CBD" w:rsidP="00BC0CB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b/>
          <w:sz w:val="22"/>
          <w:szCs w:val="22"/>
        </w:rPr>
        <w:t xml:space="preserve">  Family history </w:t>
      </w:r>
      <w:r w:rsidRPr="001C5BC1">
        <w:rPr>
          <w:rFonts w:ascii="Comic Sans MS" w:hAnsi="Comic Sans MS"/>
          <w:sz w:val="22"/>
          <w:szCs w:val="22"/>
        </w:rPr>
        <w:t>of both vision and hearing loss</w:t>
      </w:r>
    </w:p>
    <w:p w:rsidR="00BC0CBD" w:rsidRDefault="00BC0CBD" w:rsidP="00BC0CBD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Multiple disabilities </w:t>
      </w:r>
    </w:p>
    <w:p w:rsidR="00BC0CBD" w:rsidRDefault="00BC0CBD" w:rsidP="00BC0CBD">
      <w:pPr>
        <w:rPr>
          <w:rFonts w:ascii="Comic Sans MS" w:hAnsi="Comic Sans MS"/>
        </w:rPr>
      </w:pPr>
    </w:p>
    <w:p w:rsidR="00224217" w:rsidRPr="001C5BC1" w:rsidRDefault="00BC0CBD" w:rsidP="0016006F">
      <w:p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It also includes</w:t>
      </w:r>
      <w:r w:rsidR="002F4C8D" w:rsidRPr="001C5BC1">
        <w:rPr>
          <w:rFonts w:ascii="Comic Sans MS" w:hAnsi="Comic Sans MS"/>
          <w:sz w:val="22"/>
          <w:szCs w:val="22"/>
        </w:rPr>
        <w:t xml:space="preserve"> i</w:t>
      </w:r>
      <w:r w:rsidR="00224217" w:rsidRPr="001C5BC1">
        <w:rPr>
          <w:rFonts w:ascii="Comic Sans MS" w:hAnsi="Comic Sans MS"/>
          <w:sz w:val="22"/>
          <w:szCs w:val="22"/>
        </w:rPr>
        <w:t xml:space="preserve">nfants and toddlers with </w:t>
      </w:r>
      <w:r w:rsidR="002F4C8D" w:rsidRPr="001C5BC1">
        <w:rPr>
          <w:rFonts w:ascii="Comic Sans MS" w:hAnsi="Comic Sans MS"/>
          <w:sz w:val="22"/>
          <w:szCs w:val="22"/>
        </w:rPr>
        <w:t xml:space="preserve">a documented or suspected vision or hearing loss who demonstrate behaviors that might indicate a combined sensory loss.  Some of these behaviors include: </w:t>
      </w:r>
      <w:r w:rsidR="00224217" w:rsidRPr="001C5BC1">
        <w:rPr>
          <w:rFonts w:ascii="Comic Sans MS" w:hAnsi="Comic Sans MS"/>
          <w:sz w:val="22"/>
          <w:szCs w:val="22"/>
        </w:rPr>
        <w:t xml:space="preserve"> </w:t>
      </w:r>
    </w:p>
    <w:p w:rsidR="00224217" w:rsidRPr="001C5BC1" w:rsidRDefault="007B7E28" w:rsidP="007B7E28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Balance problems, bumping into or tripping over objects</w:t>
      </w:r>
    </w:p>
    <w:p w:rsidR="007B7E28" w:rsidRPr="001C5BC1" w:rsidRDefault="007B7E28" w:rsidP="007B7E28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Inconsistent responses to sounds or visual images</w:t>
      </w:r>
    </w:p>
    <w:p w:rsidR="007B7E28" w:rsidRPr="001C5BC1" w:rsidRDefault="007B7E28" w:rsidP="007B7E28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Light gazing</w:t>
      </w:r>
    </w:p>
    <w:p w:rsidR="008A42F2" w:rsidRPr="001C5BC1" w:rsidRDefault="008A42F2" w:rsidP="0012437E">
      <w:pPr>
        <w:numPr>
          <w:ilvl w:val="0"/>
          <w:numId w:val="13"/>
        </w:numPr>
        <w:ind w:right="-240"/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Tactile sensitivity</w:t>
      </w:r>
    </w:p>
    <w:p w:rsidR="007B7E28" w:rsidRPr="001C5BC1" w:rsidRDefault="007B7E28" w:rsidP="007B7E28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Overactive startle response</w:t>
      </w:r>
    </w:p>
    <w:p w:rsidR="000E5D7D" w:rsidRDefault="007B7E28" w:rsidP="00BC7591">
      <w:pPr>
        <w:numPr>
          <w:ilvl w:val="0"/>
          <w:numId w:val="13"/>
        </w:numPr>
        <w:ind w:right="-600"/>
        <w:rPr>
          <w:rFonts w:ascii="Comic Sans MS" w:hAnsi="Comic Sans MS"/>
          <w:sz w:val="22"/>
          <w:szCs w:val="22"/>
        </w:rPr>
      </w:pPr>
      <w:r w:rsidRPr="001C5BC1">
        <w:rPr>
          <w:rFonts w:ascii="Comic Sans MS" w:hAnsi="Comic Sans MS"/>
          <w:sz w:val="22"/>
          <w:szCs w:val="22"/>
        </w:rPr>
        <w:t>Communication by biting, hitting self or others, throwing objects, screaming</w:t>
      </w:r>
      <w:r w:rsidR="00CE0A9D">
        <w:rPr>
          <w:rFonts w:ascii="Comic Sans MS" w:hAnsi="Comic Sans MS"/>
          <w:sz w:val="22"/>
          <w:szCs w:val="22"/>
        </w:rPr>
        <w:t>, etc.</w:t>
      </w:r>
    </w:p>
    <w:p w:rsidR="006001ED" w:rsidRDefault="006001ED" w:rsidP="006001ED">
      <w:pPr>
        <w:ind w:right="-600"/>
        <w:rPr>
          <w:rFonts w:ascii="Comic Sans MS" w:hAnsi="Comic Sans MS"/>
          <w:sz w:val="22"/>
          <w:szCs w:val="22"/>
        </w:rPr>
      </w:pPr>
    </w:p>
    <w:p w:rsidR="00CE0A9D" w:rsidRDefault="00CE0A9D" w:rsidP="000E5D7D">
      <w:pPr>
        <w:ind w:left="-360" w:right="-600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3429E7" w:rsidRDefault="00CE0A9D" w:rsidP="000E5D7D">
      <w:pPr>
        <w:ind w:left="-360" w:right="-600"/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124460</wp:posOffset>
            </wp:positionV>
            <wp:extent cx="304800" cy="371475"/>
            <wp:effectExtent l="19050" t="0" r="0" b="0"/>
            <wp:wrapNone/>
            <wp:docPr id="7" name="Picture 7" descr="handpr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pr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76835</wp:posOffset>
            </wp:positionV>
            <wp:extent cx="228600" cy="466725"/>
            <wp:effectExtent l="19050" t="0" r="0" b="0"/>
            <wp:wrapNone/>
            <wp:docPr id="6" name="Picture 6" descr="footpr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tpr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ED9" w:rsidRPr="00881237">
        <w:rPr>
          <w:rFonts w:ascii="Comic Sans MS" w:hAnsi="Comic Sans MS"/>
          <w:b/>
          <w:i/>
          <w:sz w:val="32"/>
          <w:szCs w:val="32"/>
          <w:u w:val="single"/>
        </w:rPr>
        <w:t>For more information, please contact</w:t>
      </w:r>
    </w:p>
    <w:p w:rsidR="00224217" w:rsidRPr="00F06497" w:rsidRDefault="00F06497" w:rsidP="00836BD4">
      <w:pPr>
        <w:jc w:val="center"/>
        <w:rPr>
          <w:rFonts w:ascii="Arial" w:hAnsi="Arial" w:cs="Arial"/>
          <w:color w:val="CC0000"/>
          <w:sz w:val="20"/>
          <w:szCs w:val="16"/>
        </w:rPr>
      </w:pPr>
      <w:r>
        <w:rPr>
          <w:rFonts w:ascii="Arial" w:hAnsi="Arial" w:cs="Arial"/>
          <w:color w:val="CC0000"/>
          <w:sz w:val="20"/>
          <w:szCs w:val="16"/>
        </w:rPr>
        <w:t>ADD DB-PROJECT INFORMATION, PART C PROGRAMS, OTHER AGENCIES</w:t>
      </w:r>
    </w:p>
    <w:p w:rsidR="006279BA" w:rsidRDefault="006279BA" w:rsidP="00836BD4">
      <w:pPr>
        <w:jc w:val="center"/>
        <w:rPr>
          <w:rFonts w:ascii="Arial" w:hAnsi="Arial" w:cs="Arial"/>
          <w:sz w:val="16"/>
          <w:szCs w:val="16"/>
        </w:rPr>
      </w:pPr>
    </w:p>
    <w:p w:rsidR="006279BA" w:rsidRDefault="006279BA" w:rsidP="00836BD4">
      <w:pPr>
        <w:jc w:val="center"/>
        <w:rPr>
          <w:rFonts w:ascii="Arial" w:hAnsi="Arial" w:cs="Arial"/>
          <w:sz w:val="16"/>
          <w:szCs w:val="16"/>
        </w:rPr>
      </w:pPr>
    </w:p>
    <w:p w:rsidR="00F06497" w:rsidRDefault="00F06497" w:rsidP="00B6401C">
      <w:pPr>
        <w:jc w:val="center"/>
        <w:rPr>
          <w:rFonts w:ascii="Calibri" w:hAnsi="Calibri"/>
          <w:b/>
          <w:i/>
          <w:sz w:val="18"/>
          <w:szCs w:val="18"/>
        </w:rPr>
      </w:pPr>
      <w:r w:rsidRPr="00920719">
        <w:rPr>
          <w:rFonts w:ascii="Calibri" w:hAnsi="Calibri"/>
          <w:sz w:val="18"/>
          <w:szCs w:val="18"/>
        </w:rPr>
        <w:t xml:space="preserve">Taken from: </w:t>
      </w:r>
      <w:r w:rsidRPr="00920719">
        <w:rPr>
          <w:rFonts w:ascii="Calibri" w:hAnsi="Calibri"/>
          <w:b/>
          <w:i/>
          <w:sz w:val="18"/>
          <w:szCs w:val="18"/>
        </w:rPr>
        <w:t>The Sooner the Better: Effective Str</w:t>
      </w:r>
      <w:r>
        <w:rPr>
          <w:rFonts w:ascii="Calibri" w:hAnsi="Calibri"/>
          <w:b/>
          <w:i/>
          <w:sz w:val="18"/>
          <w:szCs w:val="18"/>
        </w:rPr>
        <w:t xml:space="preserve">ategies for Identifying Infants and Young Children with </w:t>
      </w:r>
    </w:p>
    <w:p w:rsidR="00F06497" w:rsidRDefault="00F06497" w:rsidP="00253F40">
      <w:pPr>
        <w:ind w:left="-810" w:firstLine="81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Combined Vision</w:t>
      </w:r>
      <w:r w:rsidR="00B6401C"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 xml:space="preserve">and Hearing Loss; </w:t>
      </w:r>
      <w:r>
        <w:rPr>
          <w:rFonts w:ascii="Calibri" w:hAnsi="Calibri"/>
          <w:b/>
          <w:sz w:val="18"/>
          <w:szCs w:val="18"/>
        </w:rPr>
        <w:t xml:space="preserve">Barbara Purvis, M.Ed., National Consortium on Deaf-Blindness, Sept 2007. </w:t>
      </w:r>
      <w:r>
        <w:rPr>
          <w:rFonts w:ascii="Calibri" w:hAnsi="Calibri"/>
          <w:b/>
          <w:i/>
          <w:sz w:val="18"/>
          <w:szCs w:val="18"/>
        </w:rPr>
        <w:t xml:space="preserve">                    </w:t>
      </w:r>
    </w:p>
    <w:p w:rsidR="006279BA" w:rsidRDefault="00B6401C" w:rsidP="00836B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197649</wp:posOffset>
            </wp:positionV>
            <wp:extent cx="704850" cy="419100"/>
            <wp:effectExtent l="19050" t="0" r="0" b="0"/>
            <wp:wrapNone/>
            <wp:docPr id="9" name="Picture 8" descr="ose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p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245085</wp:posOffset>
            </wp:positionV>
            <wp:extent cx="1079500" cy="367690"/>
            <wp:effectExtent l="19050" t="0" r="6350" b="0"/>
            <wp:wrapNone/>
            <wp:docPr id="8" name="Picture 7" descr="T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79BA" w:rsidSect="00C63256">
      <w:pgSz w:w="12240" w:h="15840"/>
      <w:pgMar w:top="1440" w:right="13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9D" w:rsidRDefault="0047699D">
      <w:r>
        <w:separator/>
      </w:r>
    </w:p>
  </w:endnote>
  <w:endnote w:type="continuationSeparator" w:id="0">
    <w:p w:rsidR="0047699D" w:rsidRDefault="0047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9D" w:rsidRDefault="0047699D">
      <w:r>
        <w:separator/>
      </w:r>
    </w:p>
  </w:footnote>
  <w:footnote w:type="continuationSeparator" w:id="0">
    <w:p w:rsidR="0047699D" w:rsidRDefault="0047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9A7"/>
    <w:multiLevelType w:val="hybridMultilevel"/>
    <w:tmpl w:val="53904818"/>
    <w:lvl w:ilvl="0" w:tplc="A40AC10C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C26A5"/>
    <w:multiLevelType w:val="hybridMultilevel"/>
    <w:tmpl w:val="9C3076E4"/>
    <w:lvl w:ilvl="0" w:tplc="A40AC10C">
      <w:start w:val="1"/>
      <w:numFmt w:val="bullet"/>
      <w:lvlText w:val=""/>
      <w:lvlJc w:val="left"/>
      <w:pPr>
        <w:tabs>
          <w:tab w:val="num" w:pos="656"/>
        </w:tabs>
        <w:ind w:left="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165901F0"/>
    <w:multiLevelType w:val="hybridMultilevel"/>
    <w:tmpl w:val="274C1130"/>
    <w:lvl w:ilvl="0" w:tplc="A40AC10C">
      <w:start w:val="1"/>
      <w:numFmt w:val="bullet"/>
      <w:lvlText w:val=""/>
      <w:lvlJc w:val="left"/>
      <w:pPr>
        <w:tabs>
          <w:tab w:val="num" w:pos="936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325746"/>
    <w:multiLevelType w:val="hybridMultilevel"/>
    <w:tmpl w:val="E42E6176"/>
    <w:lvl w:ilvl="0" w:tplc="A40AC10C">
      <w:start w:val="1"/>
      <w:numFmt w:val="bullet"/>
      <w:lvlText w:val=""/>
      <w:lvlJc w:val="left"/>
      <w:pPr>
        <w:tabs>
          <w:tab w:val="num" w:pos="216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B2F4C"/>
    <w:multiLevelType w:val="hybridMultilevel"/>
    <w:tmpl w:val="5282BB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835"/>
    <w:multiLevelType w:val="hybridMultilevel"/>
    <w:tmpl w:val="6038C67C"/>
    <w:lvl w:ilvl="0" w:tplc="A40AC10C">
      <w:start w:val="1"/>
      <w:numFmt w:val="bullet"/>
      <w:lvlText w:val=""/>
      <w:lvlJc w:val="left"/>
      <w:pPr>
        <w:tabs>
          <w:tab w:val="num" w:pos="216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C7AAF"/>
    <w:multiLevelType w:val="hybridMultilevel"/>
    <w:tmpl w:val="B5528746"/>
    <w:lvl w:ilvl="0" w:tplc="A40AC10C">
      <w:start w:val="1"/>
      <w:numFmt w:val="bullet"/>
      <w:lvlText w:val=""/>
      <w:lvlJc w:val="left"/>
      <w:pPr>
        <w:tabs>
          <w:tab w:val="num" w:pos="296"/>
        </w:tabs>
        <w:ind w:left="44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489A1067"/>
    <w:multiLevelType w:val="hybridMultilevel"/>
    <w:tmpl w:val="D23CD2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A2064"/>
    <w:multiLevelType w:val="hybridMultilevel"/>
    <w:tmpl w:val="236A14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AC10C">
      <w:start w:val="1"/>
      <w:numFmt w:val="bullet"/>
      <w:lvlText w:val=""/>
      <w:lvlJc w:val="left"/>
      <w:pPr>
        <w:tabs>
          <w:tab w:val="num" w:pos="1224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34EC6"/>
    <w:multiLevelType w:val="hybridMultilevel"/>
    <w:tmpl w:val="88A47F90"/>
    <w:lvl w:ilvl="0" w:tplc="A40AC10C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674599"/>
    <w:multiLevelType w:val="hybridMultilevel"/>
    <w:tmpl w:val="6860AE8C"/>
    <w:lvl w:ilvl="0" w:tplc="A40AC10C">
      <w:start w:val="1"/>
      <w:numFmt w:val="bullet"/>
      <w:lvlText w:val=""/>
      <w:lvlJc w:val="left"/>
      <w:pPr>
        <w:tabs>
          <w:tab w:val="num" w:pos="296"/>
        </w:tabs>
        <w:ind w:left="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64B661BA"/>
    <w:multiLevelType w:val="hybridMultilevel"/>
    <w:tmpl w:val="D556BE6E"/>
    <w:lvl w:ilvl="0" w:tplc="A40AC10C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5F09AF"/>
    <w:multiLevelType w:val="hybridMultilevel"/>
    <w:tmpl w:val="53A8C320"/>
    <w:lvl w:ilvl="0" w:tplc="A40AC10C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39FA"/>
    <w:rsid w:val="00057385"/>
    <w:rsid w:val="000646A9"/>
    <w:rsid w:val="000927B9"/>
    <w:rsid w:val="000C6384"/>
    <w:rsid w:val="000D27FA"/>
    <w:rsid w:val="000D6C0F"/>
    <w:rsid w:val="000E5D7D"/>
    <w:rsid w:val="0011025A"/>
    <w:rsid w:val="0012437E"/>
    <w:rsid w:val="00142F23"/>
    <w:rsid w:val="0016006F"/>
    <w:rsid w:val="00167DFF"/>
    <w:rsid w:val="00175834"/>
    <w:rsid w:val="00177394"/>
    <w:rsid w:val="001A16F8"/>
    <w:rsid w:val="001C351A"/>
    <w:rsid w:val="001C5BC1"/>
    <w:rsid w:val="001D0443"/>
    <w:rsid w:val="001D08A9"/>
    <w:rsid w:val="00224217"/>
    <w:rsid w:val="002304BC"/>
    <w:rsid w:val="00232489"/>
    <w:rsid w:val="00253F40"/>
    <w:rsid w:val="00284577"/>
    <w:rsid w:val="00286E11"/>
    <w:rsid w:val="002B39FA"/>
    <w:rsid w:val="002C73F1"/>
    <w:rsid w:val="002F4C8D"/>
    <w:rsid w:val="002F6C39"/>
    <w:rsid w:val="0032395F"/>
    <w:rsid w:val="003429E7"/>
    <w:rsid w:val="003B686C"/>
    <w:rsid w:val="003C0A6E"/>
    <w:rsid w:val="003F3323"/>
    <w:rsid w:val="003F617D"/>
    <w:rsid w:val="00437DAD"/>
    <w:rsid w:val="00445B66"/>
    <w:rsid w:val="0047699D"/>
    <w:rsid w:val="004A5253"/>
    <w:rsid w:val="004D61D6"/>
    <w:rsid w:val="0050348C"/>
    <w:rsid w:val="00503524"/>
    <w:rsid w:val="0050563E"/>
    <w:rsid w:val="00512321"/>
    <w:rsid w:val="00565D83"/>
    <w:rsid w:val="00570D78"/>
    <w:rsid w:val="005D76E2"/>
    <w:rsid w:val="005E219C"/>
    <w:rsid w:val="005E4889"/>
    <w:rsid w:val="006001ED"/>
    <w:rsid w:val="006279BA"/>
    <w:rsid w:val="006612EE"/>
    <w:rsid w:val="00696690"/>
    <w:rsid w:val="0071583E"/>
    <w:rsid w:val="00742565"/>
    <w:rsid w:val="00767D0E"/>
    <w:rsid w:val="007B7E28"/>
    <w:rsid w:val="007E0D2C"/>
    <w:rsid w:val="007E3BD1"/>
    <w:rsid w:val="007F0D9B"/>
    <w:rsid w:val="008073B7"/>
    <w:rsid w:val="00836BD4"/>
    <w:rsid w:val="00837C27"/>
    <w:rsid w:val="00881237"/>
    <w:rsid w:val="008819B2"/>
    <w:rsid w:val="00883E6E"/>
    <w:rsid w:val="008A3464"/>
    <w:rsid w:val="008A42F2"/>
    <w:rsid w:val="008B68CE"/>
    <w:rsid w:val="00912442"/>
    <w:rsid w:val="00931DF4"/>
    <w:rsid w:val="00965105"/>
    <w:rsid w:val="0097584A"/>
    <w:rsid w:val="00985DEF"/>
    <w:rsid w:val="00995DFF"/>
    <w:rsid w:val="009B3580"/>
    <w:rsid w:val="009D7FDE"/>
    <w:rsid w:val="00A54E39"/>
    <w:rsid w:val="00AC6650"/>
    <w:rsid w:val="00B03964"/>
    <w:rsid w:val="00B47CC4"/>
    <w:rsid w:val="00B50364"/>
    <w:rsid w:val="00B540D8"/>
    <w:rsid w:val="00B6401C"/>
    <w:rsid w:val="00B674D8"/>
    <w:rsid w:val="00BA14ED"/>
    <w:rsid w:val="00BC0CBD"/>
    <w:rsid w:val="00BC7591"/>
    <w:rsid w:val="00C00156"/>
    <w:rsid w:val="00C06252"/>
    <w:rsid w:val="00C3588C"/>
    <w:rsid w:val="00C573BA"/>
    <w:rsid w:val="00C57E6C"/>
    <w:rsid w:val="00C62A51"/>
    <w:rsid w:val="00C63256"/>
    <w:rsid w:val="00C663F6"/>
    <w:rsid w:val="00C72661"/>
    <w:rsid w:val="00C90ED9"/>
    <w:rsid w:val="00CA6455"/>
    <w:rsid w:val="00CE0A9D"/>
    <w:rsid w:val="00D03E78"/>
    <w:rsid w:val="00D10609"/>
    <w:rsid w:val="00D2188F"/>
    <w:rsid w:val="00D245B5"/>
    <w:rsid w:val="00D26350"/>
    <w:rsid w:val="00D71643"/>
    <w:rsid w:val="00D75F51"/>
    <w:rsid w:val="00E0187C"/>
    <w:rsid w:val="00E10B74"/>
    <w:rsid w:val="00EE63EE"/>
    <w:rsid w:val="00EF16B6"/>
    <w:rsid w:val="00F01F38"/>
    <w:rsid w:val="00F06497"/>
    <w:rsid w:val="00FD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6455"/>
    <w:rPr>
      <w:color w:val="0000FF"/>
      <w:u w:val="single"/>
    </w:rPr>
  </w:style>
  <w:style w:type="paragraph" w:styleId="Header">
    <w:name w:val="header"/>
    <w:basedOn w:val="Normal"/>
    <w:rsid w:val="009B35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35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40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Which Infants and Toddlers Might Qualify for the Deafblind Census</vt:lpstr>
    </vt:vector>
  </TitlesOfParts>
  <Company>Western Oregon University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Infants and Toddlers Might Qualify for the Deafblind Census</dc:title>
  <dc:creator>Barbara Purvis</dc:creator>
  <cp:lastModifiedBy>Robbin</cp:lastModifiedBy>
  <cp:revision>3</cp:revision>
  <dcterms:created xsi:type="dcterms:W3CDTF">2013-09-25T16:45:00Z</dcterms:created>
  <dcterms:modified xsi:type="dcterms:W3CDTF">2013-10-26T19:18:00Z</dcterms:modified>
</cp:coreProperties>
</file>