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E86C47" w:rsidP="001721C4">
      <w:pPr>
        <w:pStyle w:val="Heading1"/>
      </w:pPr>
      <w:bookmarkStart w:id="0" w:name="_Toc529273069"/>
      <w:r>
        <w:t>2018 National Deaf-Blind Child Count:</w:t>
      </w:r>
      <w:r w:rsidR="00AC1564">
        <w:t xml:space="preserve"> </w:t>
      </w:r>
      <w:r>
        <w:t>Instructions, Definitions and Reporting Materials</w:t>
      </w:r>
      <w:bookmarkEnd w:id="0"/>
    </w:p>
    <w:p w:rsidR="00E86C47" w:rsidRDefault="00E86C47" w:rsidP="00E86C47">
      <w:r w:rsidRPr="00346BD6">
        <w:rPr>
          <w:rFonts w:ascii="Times New Roman" w:hAnsi="Times New Roman" w:cs="Times New Roman"/>
          <w:b/>
          <w:i/>
          <w:iCs/>
          <w:noProof/>
          <w:sz w:val="40"/>
          <w:szCs w:val="40"/>
          <w:lang w:eastAsia="en-US"/>
        </w:rPr>
        <w:drawing>
          <wp:inline distT="0" distB="0" distL="0" distR="0">
            <wp:extent cx="690880" cy="690880"/>
            <wp:effectExtent l="0" t="0" r="0" b="0"/>
            <wp:docPr id="1" name="Picture 1" descr="device-icon-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ice-icon-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p>
    <w:p w:rsidR="00E86C47" w:rsidRPr="00AC1564" w:rsidRDefault="00A10C11" w:rsidP="006D1885">
      <w:pPr>
        <w:spacing w:before="360" w:after="360"/>
        <w:rPr>
          <w:b/>
          <w:sz w:val="36"/>
        </w:rPr>
      </w:pPr>
      <w:r w:rsidRPr="00AC1564">
        <w:rPr>
          <w:b/>
          <w:sz w:val="36"/>
        </w:rPr>
        <w:t>The National Center on Deaf-Blindness</w:t>
      </w:r>
    </w:p>
    <w:p w:rsidR="00A10C11" w:rsidRPr="006D1885" w:rsidRDefault="00A10C11" w:rsidP="006D1885">
      <w:pPr>
        <w:spacing w:before="6000" w:after="360"/>
        <w:rPr>
          <w:b/>
          <w:sz w:val="32"/>
        </w:rPr>
      </w:pPr>
      <w:r w:rsidRPr="006D1885">
        <w:rPr>
          <w:b/>
          <w:sz w:val="32"/>
        </w:rPr>
        <w:t>October 2018</w:t>
      </w:r>
    </w:p>
    <w:p w:rsidR="00A10C11" w:rsidRPr="00D85524" w:rsidRDefault="00A10C11" w:rsidP="00A10C11">
      <w:pPr>
        <w:jc w:val="both"/>
        <w:rPr>
          <w:rFonts w:cs="Arial"/>
        </w:rPr>
      </w:pPr>
      <w:r w:rsidRPr="00D85524">
        <w:rPr>
          <w:rFonts w:cs="Arial"/>
          <w:noProof/>
          <w:highlight w:val="yellow"/>
          <w:lang w:eastAsia="en-US"/>
        </w:rPr>
        <w:drawing>
          <wp:anchor distT="0" distB="0" distL="114300" distR="114300" simplePos="0" relativeHeight="251659264" behindDoc="1" locked="0" layoutInCell="1" allowOverlap="1">
            <wp:simplePos x="0" y="0"/>
            <wp:positionH relativeFrom="column">
              <wp:posOffset>5224780</wp:posOffset>
            </wp:positionH>
            <wp:positionV relativeFrom="paragraph">
              <wp:posOffset>680085</wp:posOffset>
            </wp:positionV>
            <wp:extent cx="739775" cy="624840"/>
            <wp:effectExtent l="0" t="0" r="3175" b="3810"/>
            <wp:wrapTight wrapText="bothSides">
              <wp:wrapPolygon edited="0">
                <wp:start x="0" y="0"/>
                <wp:lineTo x="0" y="21073"/>
                <wp:lineTo x="21136" y="21073"/>
                <wp:lineTo x="21136" y="0"/>
                <wp:lineTo x="0" y="0"/>
              </wp:wrapPolygon>
            </wp:wrapTight>
            <wp:docPr id="2" name="Picture 2" descr="OSEP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7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885" w:rsidRPr="006D1885">
        <w:rPr>
          <w:rFonts w:cs="Arial"/>
          <w:iCs/>
        </w:rPr>
        <w:t xml:space="preserve">The contents of this </w:t>
      </w:r>
      <w:r w:rsidR="006D1885">
        <w:rPr>
          <w:rFonts w:cs="Arial"/>
          <w:iCs/>
        </w:rPr>
        <w:t>document</w:t>
      </w:r>
      <w:r w:rsidR="006D1885" w:rsidRPr="006D1885">
        <w:rPr>
          <w:rFonts w:cs="Arial"/>
          <w:iCs/>
        </w:rPr>
        <w:t xml:space="preserve"> </w:t>
      </w:r>
      <w:proofErr w:type="gramStart"/>
      <w:r w:rsidR="006D1885" w:rsidRPr="006D1885">
        <w:rPr>
          <w:rFonts w:cs="Arial"/>
          <w:iCs/>
        </w:rPr>
        <w:t>were developed</w:t>
      </w:r>
      <w:proofErr w:type="gramEnd"/>
      <w:r w:rsidR="006D1885" w:rsidRPr="006D1885">
        <w:rPr>
          <w:rFonts w:cs="Arial"/>
          <w:iCs/>
        </w:rPr>
        <w:t xml:space="preserve">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006D1885" w:rsidRPr="006D1885">
        <w:rPr>
          <w:rFonts w:cs="Arial"/>
          <w:iCs/>
        </w:rPr>
        <w:t>Weigert</w:t>
      </w:r>
      <w:proofErr w:type="spellEnd"/>
      <w:r w:rsidR="006D1885">
        <w:rPr>
          <w:rFonts w:cs="Arial"/>
          <w:iCs/>
        </w:rPr>
        <w:t>.</w:t>
      </w:r>
    </w:p>
    <w:p w:rsidR="00A10C11" w:rsidRDefault="00A10C11" w:rsidP="00E86C47"/>
    <w:sdt>
      <w:sdtPr>
        <w:rPr>
          <w:rFonts w:eastAsiaTheme="minorEastAsia" w:cstheme="minorBidi"/>
          <w:b/>
          <w:bCs w:val="0"/>
          <w:smallCaps/>
          <w:sz w:val="24"/>
          <w:szCs w:val="22"/>
        </w:rPr>
        <w:id w:val="-1272323450"/>
        <w:docPartObj>
          <w:docPartGallery w:val="Table of Contents"/>
          <w:docPartUnique/>
        </w:docPartObj>
      </w:sdtPr>
      <w:sdtEndPr>
        <w:rPr>
          <w:b w:val="0"/>
          <w:smallCaps w:val="0"/>
          <w:noProof/>
        </w:rPr>
      </w:sdtEndPr>
      <w:sdtContent>
        <w:p w:rsidR="003E48C2" w:rsidRDefault="003E48C2">
          <w:pPr>
            <w:pStyle w:val="TOCHeading"/>
          </w:pPr>
          <w:r>
            <w:t>Table of Contents</w:t>
          </w:r>
        </w:p>
        <w:p w:rsidR="008714F9" w:rsidRDefault="003E48C2">
          <w:pPr>
            <w:pStyle w:val="TOC1"/>
            <w:tabs>
              <w:tab w:val="right" w:leader="dot" w:pos="9350"/>
            </w:tabs>
            <w:rPr>
              <w:rFonts w:asciiTheme="minorHAnsi" w:hAnsiTheme="minorHAnsi"/>
              <w:noProof/>
              <w:sz w:val="22"/>
              <w:lang w:eastAsia="en-US"/>
            </w:rPr>
          </w:pPr>
          <w:r>
            <w:rPr>
              <w:b/>
              <w:bCs/>
              <w:noProof/>
            </w:rPr>
            <w:fldChar w:fldCharType="begin"/>
          </w:r>
          <w:r>
            <w:rPr>
              <w:b/>
              <w:bCs/>
              <w:noProof/>
            </w:rPr>
            <w:instrText xml:space="preserve"> TOC \o "1-3" \h \z \u </w:instrText>
          </w:r>
          <w:r>
            <w:rPr>
              <w:b/>
              <w:bCs/>
              <w:noProof/>
            </w:rPr>
            <w:fldChar w:fldCharType="separate"/>
          </w:r>
          <w:hyperlink w:anchor="_Toc529273069" w:history="1">
            <w:r w:rsidR="008714F9" w:rsidRPr="00572A74">
              <w:rPr>
                <w:rStyle w:val="Hyperlink"/>
                <w:noProof/>
              </w:rPr>
              <w:t>2018 National Deaf-Blind Child Count: Instructions, Definitions and Reporting Materials</w:t>
            </w:r>
            <w:r w:rsidR="008714F9">
              <w:rPr>
                <w:noProof/>
                <w:webHidden/>
              </w:rPr>
              <w:tab/>
            </w:r>
            <w:r w:rsidR="008714F9">
              <w:rPr>
                <w:noProof/>
                <w:webHidden/>
              </w:rPr>
              <w:fldChar w:fldCharType="begin"/>
            </w:r>
            <w:r w:rsidR="008714F9">
              <w:rPr>
                <w:noProof/>
                <w:webHidden/>
              </w:rPr>
              <w:instrText xml:space="preserve"> PAGEREF _Toc529273069 \h </w:instrText>
            </w:r>
            <w:r w:rsidR="008714F9">
              <w:rPr>
                <w:noProof/>
                <w:webHidden/>
              </w:rPr>
            </w:r>
            <w:r w:rsidR="008714F9">
              <w:rPr>
                <w:noProof/>
                <w:webHidden/>
              </w:rPr>
              <w:fldChar w:fldCharType="separate"/>
            </w:r>
            <w:r w:rsidR="008714F9">
              <w:rPr>
                <w:noProof/>
                <w:webHidden/>
              </w:rPr>
              <w:t>1</w:t>
            </w:r>
            <w:r w:rsidR="008714F9">
              <w:rPr>
                <w:noProof/>
                <w:webHidden/>
              </w:rPr>
              <w:fldChar w:fldCharType="end"/>
            </w:r>
          </w:hyperlink>
        </w:p>
        <w:p w:rsidR="008714F9" w:rsidRDefault="0018189E">
          <w:pPr>
            <w:pStyle w:val="TOC2"/>
            <w:tabs>
              <w:tab w:val="right" w:leader="dot" w:pos="9350"/>
            </w:tabs>
            <w:rPr>
              <w:rFonts w:asciiTheme="minorHAnsi" w:hAnsiTheme="minorHAnsi"/>
              <w:noProof/>
              <w:sz w:val="22"/>
              <w:lang w:eastAsia="en-US"/>
            </w:rPr>
          </w:pPr>
          <w:hyperlink w:anchor="_Toc529273070" w:history="1">
            <w:r w:rsidR="008714F9" w:rsidRPr="00572A74">
              <w:rPr>
                <w:rStyle w:val="Hyperlink"/>
                <w:noProof/>
              </w:rPr>
              <w:t>Introduction</w:t>
            </w:r>
            <w:r w:rsidR="008714F9">
              <w:rPr>
                <w:noProof/>
                <w:webHidden/>
              </w:rPr>
              <w:tab/>
            </w:r>
            <w:r w:rsidR="008714F9">
              <w:rPr>
                <w:noProof/>
                <w:webHidden/>
              </w:rPr>
              <w:fldChar w:fldCharType="begin"/>
            </w:r>
            <w:r w:rsidR="008714F9">
              <w:rPr>
                <w:noProof/>
                <w:webHidden/>
              </w:rPr>
              <w:instrText xml:space="preserve"> PAGEREF _Toc529273070 \h </w:instrText>
            </w:r>
            <w:r w:rsidR="008714F9">
              <w:rPr>
                <w:noProof/>
                <w:webHidden/>
              </w:rPr>
            </w:r>
            <w:r w:rsidR="008714F9">
              <w:rPr>
                <w:noProof/>
                <w:webHidden/>
              </w:rPr>
              <w:fldChar w:fldCharType="separate"/>
            </w:r>
            <w:r w:rsidR="008714F9">
              <w:rPr>
                <w:noProof/>
                <w:webHidden/>
              </w:rPr>
              <w:t>3</w:t>
            </w:r>
            <w:r w:rsidR="008714F9">
              <w:rPr>
                <w:noProof/>
                <w:webHidden/>
              </w:rPr>
              <w:fldChar w:fldCharType="end"/>
            </w:r>
          </w:hyperlink>
        </w:p>
        <w:p w:rsidR="008714F9" w:rsidRDefault="0018189E">
          <w:pPr>
            <w:pStyle w:val="TOC2"/>
            <w:tabs>
              <w:tab w:val="right" w:leader="dot" w:pos="9350"/>
            </w:tabs>
            <w:rPr>
              <w:rFonts w:asciiTheme="minorHAnsi" w:hAnsiTheme="minorHAnsi"/>
              <w:noProof/>
              <w:sz w:val="22"/>
              <w:lang w:eastAsia="en-US"/>
            </w:rPr>
          </w:pPr>
          <w:hyperlink w:anchor="_Toc529273071" w:history="1">
            <w:r w:rsidR="008714F9" w:rsidRPr="00572A74">
              <w:rPr>
                <w:rStyle w:val="Hyperlink"/>
                <w:noProof/>
              </w:rPr>
              <w:t>Instructions and Definitions</w:t>
            </w:r>
            <w:r w:rsidR="008714F9">
              <w:rPr>
                <w:noProof/>
                <w:webHidden/>
              </w:rPr>
              <w:tab/>
            </w:r>
            <w:r w:rsidR="008714F9">
              <w:rPr>
                <w:noProof/>
                <w:webHidden/>
              </w:rPr>
              <w:fldChar w:fldCharType="begin"/>
            </w:r>
            <w:r w:rsidR="008714F9">
              <w:rPr>
                <w:noProof/>
                <w:webHidden/>
              </w:rPr>
              <w:instrText xml:space="preserve"> PAGEREF _Toc529273071 \h </w:instrText>
            </w:r>
            <w:r w:rsidR="008714F9">
              <w:rPr>
                <w:noProof/>
                <w:webHidden/>
              </w:rPr>
            </w:r>
            <w:r w:rsidR="008714F9">
              <w:rPr>
                <w:noProof/>
                <w:webHidden/>
              </w:rPr>
              <w:fldChar w:fldCharType="separate"/>
            </w:r>
            <w:r w:rsidR="008714F9">
              <w:rPr>
                <w:noProof/>
                <w:webHidden/>
              </w:rPr>
              <w:t>3</w:t>
            </w:r>
            <w:r w:rsidR="008714F9">
              <w:rPr>
                <w:noProof/>
                <w:webHidden/>
              </w:rPr>
              <w:fldChar w:fldCharType="end"/>
            </w:r>
          </w:hyperlink>
        </w:p>
        <w:p w:rsidR="008714F9" w:rsidRDefault="0018189E">
          <w:pPr>
            <w:pStyle w:val="TOC3"/>
            <w:tabs>
              <w:tab w:val="right" w:leader="dot" w:pos="9350"/>
            </w:tabs>
            <w:rPr>
              <w:rFonts w:asciiTheme="minorHAnsi" w:hAnsiTheme="minorHAnsi"/>
              <w:noProof/>
              <w:sz w:val="22"/>
              <w:lang w:eastAsia="en-US"/>
            </w:rPr>
          </w:pPr>
          <w:hyperlink w:anchor="_Toc529273072" w:history="1">
            <w:r w:rsidR="008714F9" w:rsidRPr="00572A74">
              <w:rPr>
                <w:rStyle w:val="Hyperlink"/>
                <w:noProof/>
              </w:rPr>
              <w:t>Definition of Deaf-Blindness</w:t>
            </w:r>
            <w:r w:rsidR="008714F9">
              <w:rPr>
                <w:noProof/>
                <w:webHidden/>
              </w:rPr>
              <w:tab/>
            </w:r>
            <w:r w:rsidR="008714F9">
              <w:rPr>
                <w:noProof/>
                <w:webHidden/>
              </w:rPr>
              <w:fldChar w:fldCharType="begin"/>
            </w:r>
            <w:r w:rsidR="008714F9">
              <w:rPr>
                <w:noProof/>
                <w:webHidden/>
              </w:rPr>
              <w:instrText xml:space="preserve"> PAGEREF _Toc529273072 \h </w:instrText>
            </w:r>
            <w:r w:rsidR="008714F9">
              <w:rPr>
                <w:noProof/>
                <w:webHidden/>
              </w:rPr>
            </w:r>
            <w:r w:rsidR="008714F9">
              <w:rPr>
                <w:noProof/>
                <w:webHidden/>
              </w:rPr>
              <w:fldChar w:fldCharType="separate"/>
            </w:r>
            <w:r w:rsidR="008714F9">
              <w:rPr>
                <w:noProof/>
                <w:webHidden/>
              </w:rPr>
              <w:t>3</w:t>
            </w:r>
            <w:r w:rsidR="008714F9">
              <w:rPr>
                <w:noProof/>
                <w:webHidden/>
              </w:rPr>
              <w:fldChar w:fldCharType="end"/>
            </w:r>
          </w:hyperlink>
        </w:p>
        <w:p w:rsidR="008714F9" w:rsidRDefault="0018189E">
          <w:pPr>
            <w:pStyle w:val="TOC3"/>
            <w:tabs>
              <w:tab w:val="right" w:leader="dot" w:pos="9350"/>
            </w:tabs>
            <w:rPr>
              <w:rFonts w:asciiTheme="minorHAnsi" w:hAnsiTheme="minorHAnsi"/>
              <w:noProof/>
              <w:sz w:val="22"/>
              <w:lang w:eastAsia="en-US"/>
            </w:rPr>
          </w:pPr>
          <w:hyperlink w:anchor="_Toc529273073" w:history="1">
            <w:r w:rsidR="008714F9" w:rsidRPr="00572A74">
              <w:rPr>
                <w:rStyle w:val="Hyperlink"/>
                <w:noProof/>
              </w:rPr>
              <w:t>Documented Vision and Hearing Loss</w:t>
            </w:r>
            <w:r w:rsidR="008714F9">
              <w:rPr>
                <w:noProof/>
                <w:webHidden/>
              </w:rPr>
              <w:tab/>
            </w:r>
            <w:r w:rsidR="008714F9">
              <w:rPr>
                <w:noProof/>
                <w:webHidden/>
              </w:rPr>
              <w:fldChar w:fldCharType="begin"/>
            </w:r>
            <w:r w:rsidR="008714F9">
              <w:rPr>
                <w:noProof/>
                <w:webHidden/>
              </w:rPr>
              <w:instrText xml:space="preserve"> PAGEREF _Toc529273073 \h </w:instrText>
            </w:r>
            <w:r w:rsidR="008714F9">
              <w:rPr>
                <w:noProof/>
                <w:webHidden/>
              </w:rPr>
            </w:r>
            <w:r w:rsidR="008714F9">
              <w:rPr>
                <w:noProof/>
                <w:webHidden/>
              </w:rPr>
              <w:fldChar w:fldCharType="separate"/>
            </w:r>
            <w:r w:rsidR="008714F9">
              <w:rPr>
                <w:noProof/>
                <w:webHidden/>
              </w:rPr>
              <w:t>4</w:t>
            </w:r>
            <w:r w:rsidR="008714F9">
              <w:rPr>
                <w:noProof/>
                <w:webHidden/>
              </w:rPr>
              <w:fldChar w:fldCharType="end"/>
            </w:r>
          </w:hyperlink>
        </w:p>
        <w:p w:rsidR="008714F9" w:rsidRDefault="0018189E">
          <w:pPr>
            <w:pStyle w:val="TOC3"/>
            <w:tabs>
              <w:tab w:val="right" w:leader="dot" w:pos="9350"/>
            </w:tabs>
            <w:rPr>
              <w:rFonts w:asciiTheme="minorHAnsi" w:hAnsiTheme="minorHAnsi"/>
              <w:noProof/>
              <w:sz w:val="22"/>
              <w:lang w:eastAsia="en-US"/>
            </w:rPr>
          </w:pPr>
          <w:hyperlink w:anchor="_Toc529273074" w:history="1">
            <w:r w:rsidR="008714F9" w:rsidRPr="00572A74">
              <w:rPr>
                <w:rStyle w:val="Hyperlink"/>
                <w:noProof/>
              </w:rPr>
              <w:t>Submission Details</w:t>
            </w:r>
            <w:r w:rsidR="008714F9">
              <w:rPr>
                <w:noProof/>
                <w:webHidden/>
              </w:rPr>
              <w:tab/>
            </w:r>
            <w:r w:rsidR="008714F9">
              <w:rPr>
                <w:noProof/>
                <w:webHidden/>
              </w:rPr>
              <w:fldChar w:fldCharType="begin"/>
            </w:r>
            <w:r w:rsidR="008714F9">
              <w:rPr>
                <w:noProof/>
                <w:webHidden/>
              </w:rPr>
              <w:instrText xml:space="preserve"> PAGEREF _Toc529273074 \h </w:instrText>
            </w:r>
            <w:r w:rsidR="008714F9">
              <w:rPr>
                <w:noProof/>
                <w:webHidden/>
              </w:rPr>
            </w:r>
            <w:r w:rsidR="008714F9">
              <w:rPr>
                <w:noProof/>
                <w:webHidden/>
              </w:rPr>
              <w:fldChar w:fldCharType="separate"/>
            </w:r>
            <w:r w:rsidR="008714F9">
              <w:rPr>
                <w:noProof/>
                <w:webHidden/>
              </w:rPr>
              <w:t>4</w:t>
            </w:r>
            <w:r w:rsidR="008714F9">
              <w:rPr>
                <w:noProof/>
                <w:webHidden/>
              </w:rPr>
              <w:fldChar w:fldCharType="end"/>
            </w:r>
          </w:hyperlink>
        </w:p>
        <w:p w:rsidR="008714F9" w:rsidRDefault="0018189E">
          <w:pPr>
            <w:pStyle w:val="TOC3"/>
            <w:tabs>
              <w:tab w:val="right" w:leader="dot" w:pos="9350"/>
            </w:tabs>
            <w:rPr>
              <w:rFonts w:asciiTheme="minorHAnsi" w:hAnsiTheme="minorHAnsi"/>
              <w:noProof/>
              <w:sz w:val="22"/>
              <w:lang w:eastAsia="en-US"/>
            </w:rPr>
          </w:pPr>
          <w:hyperlink w:anchor="_Toc529273075" w:history="1">
            <w:r w:rsidR="008714F9" w:rsidRPr="00572A74">
              <w:rPr>
                <w:rStyle w:val="Hyperlink"/>
                <w:noProof/>
              </w:rPr>
              <w:t>What is new for the 2018 Deaf-Blind Child Count?</w:t>
            </w:r>
            <w:r w:rsidR="008714F9">
              <w:rPr>
                <w:noProof/>
                <w:webHidden/>
              </w:rPr>
              <w:tab/>
            </w:r>
            <w:r w:rsidR="008714F9">
              <w:rPr>
                <w:noProof/>
                <w:webHidden/>
              </w:rPr>
              <w:fldChar w:fldCharType="begin"/>
            </w:r>
            <w:r w:rsidR="008714F9">
              <w:rPr>
                <w:noProof/>
                <w:webHidden/>
              </w:rPr>
              <w:instrText xml:space="preserve"> PAGEREF _Toc529273075 \h </w:instrText>
            </w:r>
            <w:r w:rsidR="008714F9">
              <w:rPr>
                <w:noProof/>
                <w:webHidden/>
              </w:rPr>
            </w:r>
            <w:r w:rsidR="008714F9">
              <w:rPr>
                <w:noProof/>
                <w:webHidden/>
              </w:rPr>
              <w:fldChar w:fldCharType="separate"/>
            </w:r>
            <w:r w:rsidR="008714F9">
              <w:rPr>
                <w:noProof/>
                <w:webHidden/>
              </w:rPr>
              <w:t>4</w:t>
            </w:r>
            <w:r w:rsidR="008714F9">
              <w:rPr>
                <w:noProof/>
                <w:webHidden/>
              </w:rPr>
              <w:fldChar w:fldCharType="end"/>
            </w:r>
          </w:hyperlink>
        </w:p>
        <w:p w:rsidR="008714F9" w:rsidRDefault="0018189E">
          <w:pPr>
            <w:pStyle w:val="TOC3"/>
            <w:tabs>
              <w:tab w:val="right" w:leader="dot" w:pos="9350"/>
            </w:tabs>
            <w:rPr>
              <w:rFonts w:asciiTheme="minorHAnsi" w:hAnsiTheme="minorHAnsi"/>
              <w:noProof/>
              <w:sz w:val="22"/>
              <w:lang w:eastAsia="en-US"/>
            </w:rPr>
          </w:pPr>
          <w:hyperlink w:anchor="_Toc529273076" w:history="1">
            <w:r w:rsidR="008714F9" w:rsidRPr="00572A74">
              <w:rPr>
                <w:rStyle w:val="Hyperlink"/>
                <w:noProof/>
              </w:rPr>
              <w:t>Field Descriptions and Definitions</w:t>
            </w:r>
            <w:r w:rsidR="008714F9">
              <w:rPr>
                <w:noProof/>
                <w:webHidden/>
              </w:rPr>
              <w:tab/>
            </w:r>
            <w:r w:rsidR="008714F9">
              <w:rPr>
                <w:noProof/>
                <w:webHidden/>
              </w:rPr>
              <w:fldChar w:fldCharType="begin"/>
            </w:r>
            <w:r w:rsidR="008714F9">
              <w:rPr>
                <w:noProof/>
                <w:webHidden/>
              </w:rPr>
              <w:instrText xml:space="preserve"> PAGEREF _Toc529273076 \h </w:instrText>
            </w:r>
            <w:r w:rsidR="008714F9">
              <w:rPr>
                <w:noProof/>
                <w:webHidden/>
              </w:rPr>
            </w:r>
            <w:r w:rsidR="008714F9">
              <w:rPr>
                <w:noProof/>
                <w:webHidden/>
              </w:rPr>
              <w:fldChar w:fldCharType="separate"/>
            </w:r>
            <w:r w:rsidR="008714F9">
              <w:rPr>
                <w:noProof/>
                <w:webHidden/>
              </w:rPr>
              <w:t>5</w:t>
            </w:r>
            <w:r w:rsidR="008714F9">
              <w:rPr>
                <w:noProof/>
                <w:webHidden/>
              </w:rPr>
              <w:fldChar w:fldCharType="end"/>
            </w:r>
          </w:hyperlink>
        </w:p>
        <w:p w:rsidR="003E48C2" w:rsidRDefault="003E48C2">
          <w:r>
            <w:rPr>
              <w:b/>
              <w:bCs/>
              <w:noProof/>
            </w:rPr>
            <w:fldChar w:fldCharType="end"/>
          </w:r>
        </w:p>
      </w:sdtContent>
    </w:sdt>
    <w:p w:rsidR="00A10C11" w:rsidRDefault="00A10C11" w:rsidP="00E86C47">
      <w:r>
        <w:br w:type="page"/>
      </w:r>
    </w:p>
    <w:p w:rsidR="00855982" w:rsidRPr="00855982" w:rsidRDefault="00A10C11" w:rsidP="00103970">
      <w:pPr>
        <w:pStyle w:val="Heading2"/>
      </w:pPr>
      <w:bookmarkStart w:id="1" w:name="_Toc529273070"/>
      <w:r>
        <w:lastRenderedPageBreak/>
        <w:t>Introduction</w:t>
      </w:r>
      <w:bookmarkEnd w:id="1"/>
    </w:p>
    <w:p w:rsidR="00A10C11" w:rsidRPr="00D85524" w:rsidRDefault="00A10C11" w:rsidP="00A10C11">
      <w:r w:rsidRPr="00D85524">
        <w:t xml:space="preserve">The National Center on Deaf-Blindness (NCDB) and State/Multi-State Deaf-Blind </w:t>
      </w:r>
      <w:r w:rsidRPr="00742FF0">
        <w:t>Projects</w:t>
      </w:r>
      <w:r w:rsidRPr="00742FF0">
        <w:rPr>
          <w:i/>
          <w:sz w:val="28"/>
          <w:szCs w:val="28"/>
        </w:rPr>
        <w:t xml:space="preserve"> </w:t>
      </w:r>
      <w:r w:rsidRPr="00742FF0">
        <w:t xml:space="preserve">are </w:t>
      </w:r>
      <w:r w:rsidR="003E48C2" w:rsidRPr="00742FF0">
        <w:t>federally required to collect information on the needs related to children and youth who are deaf-blind.</w:t>
      </w:r>
      <w:r w:rsidR="003E48C2">
        <w:t xml:space="preserve"> </w:t>
      </w:r>
      <w:r w:rsidRPr="00D85524">
        <w:t xml:space="preserve">Consistent with the priorities under which </w:t>
      </w:r>
      <w:r w:rsidRPr="00D85524">
        <w:rPr>
          <w:i/>
        </w:rPr>
        <w:t xml:space="preserve">The Center </w:t>
      </w:r>
      <w:r w:rsidRPr="00D85524">
        <w:t xml:space="preserve">and the </w:t>
      </w:r>
      <w:r w:rsidRPr="00D85524">
        <w:rPr>
          <w:i/>
        </w:rPr>
        <w:t>State/Multi-State Projects</w:t>
      </w:r>
      <w:r w:rsidRPr="00D85524">
        <w:t xml:space="preserve"> </w:t>
      </w:r>
      <w:proofErr w:type="gramStart"/>
      <w:r w:rsidRPr="00D85524">
        <w:t>are funded</w:t>
      </w:r>
      <w:proofErr w:type="gramEnd"/>
      <w:r w:rsidRPr="00D85524">
        <w:t xml:space="preserve">, </w:t>
      </w:r>
      <w:r w:rsidRPr="00950621">
        <w:t xml:space="preserve">this </w:t>
      </w:r>
      <w:r w:rsidR="00D81FC0" w:rsidRPr="00950621">
        <w:t>data is summarized into</w:t>
      </w:r>
      <w:r w:rsidR="00D81FC0">
        <w:t xml:space="preserve"> a </w:t>
      </w:r>
      <w:r w:rsidRPr="00D85524">
        <w:t xml:space="preserve">National </w:t>
      </w:r>
      <w:r w:rsidR="008F3A0F">
        <w:t xml:space="preserve">Deaf-Blind </w:t>
      </w:r>
      <w:r w:rsidRPr="00D85524">
        <w:t>Child Count</w:t>
      </w:r>
      <w:r w:rsidR="008F3A0F">
        <w:t xml:space="preserve"> (</w:t>
      </w:r>
      <w:r w:rsidR="00950621">
        <w:t>also referred to as DB Child Count</w:t>
      </w:r>
      <w:r w:rsidR="008F3A0F" w:rsidRPr="00950621">
        <w:t>)</w:t>
      </w:r>
      <w:r w:rsidR="00950621" w:rsidRPr="00950621">
        <w:t>.</w:t>
      </w:r>
      <w:r w:rsidRPr="00950621">
        <w:t xml:space="preserve"> </w:t>
      </w:r>
      <w:r w:rsidR="00950621" w:rsidRPr="00950621">
        <w:t xml:space="preserve">The DB Child Count </w:t>
      </w:r>
      <w:proofErr w:type="gramStart"/>
      <w:r w:rsidR="00950621" w:rsidRPr="00950621">
        <w:t xml:space="preserve">is </w:t>
      </w:r>
      <w:r w:rsidRPr="00D85524">
        <w:t>used</w:t>
      </w:r>
      <w:proofErr w:type="gramEnd"/>
      <w:r w:rsidRPr="00D85524">
        <w:t xml:space="preserve"> to identify national and state technical assistance needs for children and youth who are deaf-blind, their families and the service providers and systems which serve them. </w:t>
      </w:r>
      <w:r w:rsidR="00950621">
        <w:t>It</w:t>
      </w:r>
      <w:r w:rsidRPr="00D85524">
        <w:t xml:space="preserve"> </w:t>
      </w:r>
      <w:proofErr w:type="gramStart"/>
      <w:r w:rsidRPr="00D85524">
        <w:t>is also used</w:t>
      </w:r>
      <w:proofErr w:type="gramEnd"/>
      <w:r w:rsidRPr="00D85524">
        <w:t xml:space="preserve"> to identify research needs, in developing personnel preparation programs, and in targeting national and state product development and dissemination activities.</w:t>
      </w:r>
    </w:p>
    <w:p w:rsidR="00A10C11" w:rsidRDefault="00A10C11" w:rsidP="00A10C11">
      <w:pPr>
        <w:pStyle w:val="Heading2"/>
      </w:pPr>
      <w:bookmarkStart w:id="2" w:name="_Toc529273071"/>
      <w:r>
        <w:t>Instructions and Definitions</w:t>
      </w:r>
      <w:bookmarkEnd w:id="2"/>
    </w:p>
    <w:p w:rsidR="00A10C11" w:rsidRDefault="00A10C11" w:rsidP="00855982">
      <w:r>
        <w:t xml:space="preserve">This document provides instructions on how to prepare your state/multi-state child count data for submission to be included in the aggregated </w:t>
      </w:r>
      <w:r w:rsidR="00950621" w:rsidRPr="00950621">
        <w:rPr>
          <w:i/>
        </w:rPr>
        <w:t>N</w:t>
      </w:r>
      <w:r w:rsidRPr="00950621">
        <w:rPr>
          <w:i/>
        </w:rPr>
        <w:t xml:space="preserve">ational </w:t>
      </w:r>
      <w:r w:rsidR="00950621" w:rsidRPr="00950621">
        <w:rPr>
          <w:i/>
        </w:rPr>
        <w:t>Deaf-Blind C</w:t>
      </w:r>
      <w:r w:rsidRPr="00950621">
        <w:rPr>
          <w:i/>
        </w:rPr>
        <w:t xml:space="preserve">hild </w:t>
      </w:r>
      <w:r w:rsidR="00950621" w:rsidRPr="00950621">
        <w:rPr>
          <w:i/>
        </w:rPr>
        <w:t>C</w:t>
      </w:r>
      <w:r w:rsidRPr="00950621">
        <w:rPr>
          <w:i/>
        </w:rPr>
        <w:t xml:space="preserve">ount of </w:t>
      </w:r>
      <w:r w:rsidR="00950621" w:rsidRPr="00950621">
        <w:rPr>
          <w:i/>
        </w:rPr>
        <w:t>C</w:t>
      </w:r>
      <w:r w:rsidRPr="00950621">
        <w:rPr>
          <w:i/>
        </w:rPr>
        <w:t xml:space="preserve">hildren and </w:t>
      </w:r>
      <w:r w:rsidR="00950621" w:rsidRPr="00950621">
        <w:rPr>
          <w:i/>
        </w:rPr>
        <w:t>Y</w:t>
      </w:r>
      <w:r w:rsidRPr="00950621">
        <w:rPr>
          <w:i/>
        </w:rPr>
        <w:t xml:space="preserve">outh who are </w:t>
      </w:r>
      <w:r w:rsidR="00950621" w:rsidRPr="00950621">
        <w:rPr>
          <w:i/>
        </w:rPr>
        <w:t>D</w:t>
      </w:r>
      <w:r w:rsidRPr="00950621">
        <w:rPr>
          <w:i/>
        </w:rPr>
        <w:t>eaf-</w:t>
      </w:r>
      <w:r w:rsidR="00950621" w:rsidRPr="00950621">
        <w:rPr>
          <w:i/>
        </w:rPr>
        <w:t>B</w:t>
      </w:r>
      <w:r w:rsidRPr="00950621">
        <w:rPr>
          <w:i/>
        </w:rPr>
        <w:t>lind</w:t>
      </w:r>
      <w:r>
        <w:t xml:space="preserve">. </w:t>
      </w:r>
      <w:r w:rsidR="00AC1564">
        <w:t>Please read all instructions carefully and keep these specific things in mind:</w:t>
      </w:r>
    </w:p>
    <w:p w:rsidR="00AC1564" w:rsidRPr="00AC1564" w:rsidRDefault="00AC1564" w:rsidP="005C76EA">
      <w:pPr>
        <w:widowControl w:val="0"/>
        <w:numPr>
          <w:ilvl w:val="0"/>
          <w:numId w:val="1"/>
        </w:numPr>
        <w:autoSpaceDE w:val="0"/>
        <w:autoSpaceDN w:val="0"/>
        <w:adjustRightInd w:val="0"/>
        <w:spacing w:after="0" w:line="240" w:lineRule="auto"/>
        <w:jc w:val="both"/>
        <w:rPr>
          <w:rFonts w:eastAsia="Times New Roman" w:cs="Arial"/>
          <w:bCs/>
          <w:szCs w:val="24"/>
          <w:lang w:eastAsia="en-US"/>
        </w:rPr>
      </w:pPr>
      <w:r w:rsidRPr="00AC1564">
        <w:rPr>
          <w:rFonts w:eastAsia="Times New Roman" w:cs="Arial"/>
          <w:bCs/>
          <w:szCs w:val="24"/>
          <w:lang w:eastAsia="en-US"/>
        </w:rPr>
        <w:t xml:space="preserve">The count is a point-in-time snapshot and should reflect those individuals identified and eligible for services from state deaf-blind projects on December </w:t>
      </w:r>
      <w:proofErr w:type="gramStart"/>
      <w:r w:rsidRPr="00AC1564">
        <w:rPr>
          <w:rFonts w:eastAsia="Times New Roman" w:cs="Arial"/>
          <w:bCs/>
          <w:szCs w:val="24"/>
          <w:lang w:eastAsia="en-US"/>
        </w:rPr>
        <w:t>1</w:t>
      </w:r>
      <w:r w:rsidRPr="00AC1564">
        <w:rPr>
          <w:rFonts w:eastAsia="Times New Roman" w:cs="Arial"/>
          <w:bCs/>
          <w:szCs w:val="24"/>
          <w:vertAlign w:val="superscript"/>
          <w:lang w:eastAsia="en-US"/>
        </w:rPr>
        <w:t>st</w:t>
      </w:r>
      <w:proofErr w:type="gramEnd"/>
      <w:r w:rsidRPr="00AC1564">
        <w:rPr>
          <w:rFonts w:eastAsia="Times New Roman" w:cs="Arial"/>
          <w:bCs/>
          <w:szCs w:val="24"/>
          <w:lang w:eastAsia="en-US"/>
        </w:rPr>
        <w:t xml:space="preserve"> of the current reporting period. </w:t>
      </w:r>
      <w:r w:rsidRPr="00AC1564">
        <w:rPr>
          <w:rFonts w:eastAsia="Times New Roman" w:cs="Arial"/>
          <w:bCs/>
          <w:i/>
          <w:szCs w:val="24"/>
          <w:lang w:eastAsia="en-US"/>
        </w:rPr>
        <w:t xml:space="preserve">(Reporting period is December </w:t>
      </w:r>
      <w:proofErr w:type="gramStart"/>
      <w:r w:rsidRPr="00AC1564">
        <w:rPr>
          <w:rFonts w:eastAsia="Times New Roman" w:cs="Arial"/>
          <w:bCs/>
          <w:i/>
          <w:szCs w:val="24"/>
          <w:lang w:eastAsia="en-US"/>
        </w:rPr>
        <w:t>2</w:t>
      </w:r>
      <w:r w:rsidRPr="00AC1564">
        <w:rPr>
          <w:rFonts w:eastAsia="Times New Roman" w:cs="Arial"/>
          <w:bCs/>
          <w:i/>
          <w:szCs w:val="24"/>
          <w:vertAlign w:val="superscript"/>
          <w:lang w:eastAsia="en-US"/>
        </w:rPr>
        <w:t>nd</w:t>
      </w:r>
      <w:proofErr w:type="gramEnd"/>
      <w:r w:rsidRPr="00AC1564">
        <w:rPr>
          <w:rFonts w:eastAsia="Times New Roman" w:cs="Arial"/>
          <w:bCs/>
          <w:i/>
          <w:szCs w:val="24"/>
          <w:lang w:eastAsia="en-US"/>
        </w:rPr>
        <w:t xml:space="preserve"> 2017- December 1</w:t>
      </w:r>
      <w:r w:rsidRPr="00AC1564">
        <w:rPr>
          <w:rFonts w:eastAsia="Times New Roman" w:cs="Arial"/>
          <w:bCs/>
          <w:i/>
          <w:szCs w:val="24"/>
          <w:vertAlign w:val="superscript"/>
          <w:lang w:eastAsia="en-US"/>
        </w:rPr>
        <w:t>st</w:t>
      </w:r>
      <w:r w:rsidRPr="00AC1564">
        <w:rPr>
          <w:rFonts w:eastAsia="Times New Roman" w:cs="Arial"/>
          <w:bCs/>
          <w:i/>
          <w:szCs w:val="24"/>
          <w:lang w:eastAsia="en-US"/>
        </w:rPr>
        <w:t xml:space="preserve"> 2018.)</w:t>
      </w:r>
    </w:p>
    <w:p w:rsidR="00AC1564" w:rsidRPr="00AC1564" w:rsidRDefault="00AC1564" w:rsidP="005C76EA">
      <w:pPr>
        <w:widowControl w:val="0"/>
        <w:numPr>
          <w:ilvl w:val="0"/>
          <w:numId w:val="1"/>
        </w:numPr>
        <w:autoSpaceDE w:val="0"/>
        <w:autoSpaceDN w:val="0"/>
        <w:adjustRightInd w:val="0"/>
        <w:spacing w:after="0" w:line="240" w:lineRule="auto"/>
        <w:jc w:val="both"/>
        <w:rPr>
          <w:rFonts w:eastAsia="Times New Roman" w:cs="Arial"/>
          <w:caps/>
          <w:szCs w:val="24"/>
          <w:lang w:eastAsia="en-US"/>
        </w:rPr>
      </w:pPr>
      <w:r w:rsidRPr="00AC1564">
        <w:rPr>
          <w:rFonts w:eastAsia="Times New Roman" w:cs="Arial"/>
          <w:szCs w:val="24"/>
          <w:lang w:eastAsia="en-US"/>
        </w:rPr>
        <w:t xml:space="preserve">The language and reporting elements used in the </w:t>
      </w:r>
      <w:r w:rsidR="00950621">
        <w:rPr>
          <w:rFonts w:eastAsia="Times New Roman" w:cs="Arial"/>
          <w:szCs w:val="24"/>
          <w:lang w:eastAsia="en-US"/>
        </w:rPr>
        <w:t>DB</w:t>
      </w:r>
      <w:r w:rsidR="00DE374A">
        <w:rPr>
          <w:rFonts w:eastAsia="Times New Roman" w:cs="Arial"/>
          <w:szCs w:val="24"/>
          <w:lang w:eastAsia="en-US"/>
        </w:rPr>
        <w:t xml:space="preserve"> </w:t>
      </w:r>
      <w:r w:rsidRPr="00AC1564">
        <w:rPr>
          <w:rFonts w:eastAsia="Times New Roman" w:cs="Arial"/>
          <w:szCs w:val="24"/>
          <w:lang w:eastAsia="en-US"/>
        </w:rPr>
        <w:t>Child Count are consistent with those found in Section 618 of IDEA and revised based on changes to IDEA 2004.</w:t>
      </w:r>
    </w:p>
    <w:p w:rsidR="00AC1564" w:rsidRPr="002D038B" w:rsidRDefault="00AC1564" w:rsidP="005C76EA">
      <w:pPr>
        <w:widowControl w:val="0"/>
        <w:numPr>
          <w:ilvl w:val="0"/>
          <w:numId w:val="1"/>
        </w:numPr>
        <w:autoSpaceDE w:val="0"/>
        <w:autoSpaceDN w:val="0"/>
        <w:adjustRightInd w:val="0"/>
        <w:spacing w:after="0" w:line="240" w:lineRule="auto"/>
        <w:jc w:val="both"/>
        <w:rPr>
          <w:rFonts w:eastAsia="Times New Roman" w:cs="Arial"/>
          <w:caps/>
          <w:szCs w:val="24"/>
          <w:lang w:eastAsia="en-US"/>
        </w:rPr>
      </w:pPr>
      <w:r w:rsidRPr="00AC1564">
        <w:rPr>
          <w:rFonts w:eastAsia="Times New Roman" w:cs="Arial"/>
          <w:szCs w:val="24"/>
          <w:lang w:eastAsia="en-US"/>
        </w:rPr>
        <w:t xml:space="preserve">Individuals with Further Testing Needed identified under the documentation of hearing and/or vision loss may only be included for that year’s report. While testing </w:t>
      </w:r>
      <w:proofErr w:type="gramStart"/>
      <w:r w:rsidRPr="00AC1564">
        <w:rPr>
          <w:rFonts w:eastAsia="Times New Roman" w:cs="Arial"/>
          <w:szCs w:val="24"/>
          <w:lang w:eastAsia="en-US"/>
        </w:rPr>
        <w:t>should be completed</w:t>
      </w:r>
      <w:proofErr w:type="gramEnd"/>
      <w:r w:rsidRPr="00AC1564">
        <w:rPr>
          <w:rFonts w:eastAsia="Times New Roman" w:cs="Arial"/>
          <w:szCs w:val="24"/>
          <w:lang w:eastAsia="en-US"/>
        </w:rPr>
        <w:t xml:space="preserve"> prior to the next reporting date for the individual to be included in the subsequent year’s national child count, please submit all individuals regardless of testing status.</w:t>
      </w:r>
    </w:p>
    <w:p w:rsidR="002D038B" w:rsidRPr="00273792" w:rsidRDefault="000D56D0" w:rsidP="005C76EA">
      <w:pPr>
        <w:widowControl w:val="0"/>
        <w:numPr>
          <w:ilvl w:val="0"/>
          <w:numId w:val="1"/>
        </w:numPr>
        <w:autoSpaceDE w:val="0"/>
        <w:autoSpaceDN w:val="0"/>
        <w:adjustRightInd w:val="0"/>
        <w:spacing w:after="0" w:line="240" w:lineRule="auto"/>
        <w:jc w:val="both"/>
        <w:rPr>
          <w:rFonts w:eastAsia="Times New Roman" w:cs="Arial"/>
          <w:caps/>
          <w:szCs w:val="24"/>
          <w:lang w:eastAsia="en-US"/>
        </w:rPr>
      </w:pPr>
      <w:r>
        <w:rPr>
          <w:rFonts w:eastAsia="Times New Roman" w:cs="Arial"/>
          <w:szCs w:val="24"/>
          <w:lang w:eastAsia="en-US"/>
        </w:rPr>
        <w:t>Review the Deaf-Blind Change</w:t>
      </w:r>
      <w:r w:rsidR="008F3A0F" w:rsidRPr="00273792">
        <w:rPr>
          <w:rFonts w:eastAsia="Times New Roman" w:cs="Arial"/>
          <w:szCs w:val="24"/>
          <w:lang w:eastAsia="en-US"/>
        </w:rPr>
        <w:t xml:space="preserve"> Log document to be sure your database reflects all past changes.</w:t>
      </w:r>
    </w:p>
    <w:p w:rsidR="003A432A" w:rsidRPr="00273792" w:rsidRDefault="00273792" w:rsidP="00273792">
      <w:pPr>
        <w:widowControl w:val="0"/>
        <w:numPr>
          <w:ilvl w:val="0"/>
          <w:numId w:val="1"/>
        </w:numPr>
        <w:autoSpaceDE w:val="0"/>
        <w:autoSpaceDN w:val="0"/>
        <w:adjustRightInd w:val="0"/>
        <w:spacing w:after="0" w:line="240" w:lineRule="auto"/>
        <w:jc w:val="both"/>
        <w:rPr>
          <w:rFonts w:eastAsia="Times New Roman" w:cs="Arial"/>
          <w:caps/>
          <w:szCs w:val="24"/>
          <w:lang w:eastAsia="en-US"/>
        </w:rPr>
      </w:pPr>
      <w:r w:rsidRPr="00273792">
        <w:rPr>
          <w:rFonts w:eastAsia="Times New Roman" w:cs="Arial"/>
          <w:szCs w:val="24"/>
          <w:lang w:eastAsia="en-US"/>
        </w:rPr>
        <w:t xml:space="preserve">Complying with FERPA </w:t>
      </w:r>
      <w:r>
        <w:rPr>
          <w:rFonts w:eastAsia="Times New Roman" w:cs="Arial"/>
          <w:szCs w:val="24"/>
          <w:lang w:eastAsia="en-US"/>
        </w:rPr>
        <w:t>and c</w:t>
      </w:r>
      <w:r w:rsidRPr="00273792">
        <w:rPr>
          <w:rFonts w:eastAsia="Times New Roman" w:cs="Arial"/>
          <w:szCs w:val="24"/>
          <w:lang w:eastAsia="en-US"/>
        </w:rPr>
        <w:t xml:space="preserve">onfidentiality regulations is an important part of conducting the Annual Deaf-Blind Child Count. Visit the Department of Education’s </w:t>
      </w:r>
      <w:hyperlink r:id="rId13" w:history="1">
        <w:r w:rsidRPr="006648AB">
          <w:rPr>
            <w:rStyle w:val="Hyperlink"/>
            <w:rFonts w:eastAsia="Times New Roman" w:cs="Arial"/>
            <w:color w:val="4DA4D8" w:themeColor="accent3" w:themeTint="99"/>
            <w:szCs w:val="24"/>
            <w:lang w:eastAsia="en-US"/>
          </w:rPr>
          <w:t>Protecting Student Privacy</w:t>
        </w:r>
      </w:hyperlink>
      <w:r>
        <w:rPr>
          <w:rFonts w:eastAsia="Times New Roman" w:cs="Arial"/>
          <w:szCs w:val="24"/>
          <w:lang w:eastAsia="en-US"/>
        </w:rPr>
        <w:t xml:space="preserve"> </w:t>
      </w:r>
      <w:r w:rsidRPr="00273792">
        <w:rPr>
          <w:rFonts w:eastAsia="Times New Roman" w:cs="Arial"/>
          <w:szCs w:val="24"/>
          <w:lang w:eastAsia="en-US"/>
        </w:rPr>
        <w:t>page to see a list of FAQs on FERPA and privacy. For confidentiality purposes,</w:t>
      </w:r>
      <w:r w:rsidRPr="00273792">
        <w:rPr>
          <w:rFonts w:eastAsia="Times New Roman" w:cs="Arial"/>
          <w:b/>
          <w:szCs w:val="24"/>
          <w:lang w:eastAsia="en-US"/>
        </w:rPr>
        <w:t xml:space="preserve"> </w:t>
      </w:r>
      <w:r w:rsidR="003A432A" w:rsidRPr="00273792">
        <w:rPr>
          <w:rFonts w:eastAsia="Times New Roman" w:cs="Arial"/>
          <w:b/>
          <w:szCs w:val="24"/>
          <w:lang w:eastAsia="en-US"/>
        </w:rPr>
        <w:t xml:space="preserve">DO NOT send personally identifiable information (e.g. first name, last name) </w:t>
      </w:r>
      <w:r w:rsidR="003A432A" w:rsidRPr="00273792">
        <w:rPr>
          <w:rFonts w:eastAsia="Times New Roman" w:cs="Arial"/>
          <w:szCs w:val="24"/>
          <w:lang w:eastAsia="en-US"/>
        </w:rPr>
        <w:t>with your child count data.</w:t>
      </w:r>
      <w:r w:rsidR="00DE374A" w:rsidRPr="00273792">
        <w:rPr>
          <w:rFonts w:eastAsia="Times New Roman" w:cs="Arial"/>
          <w:szCs w:val="24"/>
          <w:lang w:eastAsia="en-US"/>
        </w:rPr>
        <w:t xml:space="preserve"> All children </w:t>
      </w:r>
      <w:proofErr w:type="gramStart"/>
      <w:r w:rsidR="00DE374A" w:rsidRPr="00273792">
        <w:rPr>
          <w:rFonts w:eastAsia="Times New Roman" w:cs="Arial"/>
          <w:szCs w:val="24"/>
          <w:lang w:eastAsia="en-US"/>
        </w:rPr>
        <w:t>should be identified</w:t>
      </w:r>
      <w:proofErr w:type="gramEnd"/>
      <w:r w:rsidR="00DE374A" w:rsidRPr="00273792">
        <w:rPr>
          <w:rFonts w:eastAsia="Times New Roman" w:cs="Arial"/>
          <w:szCs w:val="24"/>
          <w:lang w:eastAsia="en-US"/>
        </w:rPr>
        <w:t xml:space="preserve"> through an Identification Code (Column 2) and unique Child Number (Column 3). </w:t>
      </w:r>
    </w:p>
    <w:p w:rsidR="00AC1564" w:rsidRDefault="00AC1564" w:rsidP="00AC1564">
      <w:pPr>
        <w:pStyle w:val="Heading3"/>
      </w:pPr>
      <w:bookmarkStart w:id="3" w:name="_Toc529273072"/>
      <w:r>
        <w:t>Definition of Deaf-Blindness</w:t>
      </w:r>
      <w:bookmarkEnd w:id="3"/>
    </w:p>
    <w:p w:rsidR="00AC1564" w:rsidRDefault="00AC1564" w:rsidP="00AC1564">
      <w:r>
        <w:t xml:space="preserve">Although each state deaf-blind project has the discretion of establishing the criteria for their project services, the IDEA 2004 definition of deaf–blindness must be used for defining students in early childhood special education (3-5) and school age special education (6-21) programs and for their inclusion </w:t>
      </w:r>
      <w:r w:rsidR="00950621">
        <w:t>i</w:t>
      </w:r>
      <w:r>
        <w:t xml:space="preserve">n the </w:t>
      </w:r>
      <w:r w:rsidR="00950621">
        <w:t xml:space="preserve">DB </w:t>
      </w:r>
      <w:r>
        <w:t>Child Count.</w:t>
      </w:r>
    </w:p>
    <w:p w:rsidR="00AC1564" w:rsidRDefault="00AC1564" w:rsidP="00AC1564">
      <w:r>
        <w:lastRenderedPageBreak/>
        <w:t>“Deaf blindness means concomitant hearing and vision impairments, the combination of which causes such severe communication and other developmental and educational needs that they cannot be accommodated in special education programs solely for children with deafness or children with blindness.” (IDEA, 2004)</w:t>
      </w:r>
    </w:p>
    <w:p w:rsidR="00AC1564" w:rsidRDefault="00AC1564" w:rsidP="00AC1564">
      <w:r>
        <w:t xml:space="preserve">For infants and toddlers receiving Part C early intervention services, deaf-blindness </w:t>
      </w:r>
      <w:proofErr w:type="gramStart"/>
      <w:r>
        <w:t>is defined</w:t>
      </w:r>
      <w:proofErr w:type="gramEnd"/>
      <w:r>
        <w:t xml:space="preserve"> as:</w:t>
      </w:r>
    </w:p>
    <w:p w:rsidR="00AC1564" w:rsidRDefault="00AC1564" w:rsidP="00AC1564">
      <w:r>
        <w:t>“Concomitant hearing and vision impairments or delays, the combination of which causes such severe communication and other developmental and intervention needs that specialized early intervention services are needed.”</w:t>
      </w:r>
    </w:p>
    <w:p w:rsidR="00AC1564" w:rsidRDefault="00AC1564" w:rsidP="00AC1564">
      <w:pPr>
        <w:pStyle w:val="Heading3"/>
      </w:pPr>
      <w:bookmarkStart w:id="4" w:name="_Toc529273073"/>
      <w:r>
        <w:t>Documented Vision and Hearing Loss</w:t>
      </w:r>
      <w:bookmarkEnd w:id="4"/>
    </w:p>
    <w:p w:rsidR="00AC1564" w:rsidRDefault="00AC1564" w:rsidP="00AC1564">
      <w:r>
        <w:t xml:space="preserve">Consistent with prior amendments to IDEA, the </w:t>
      </w:r>
      <w:r w:rsidR="00950621">
        <w:t xml:space="preserve">DB </w:t>
      </w:r>
      <w:r>
        <w:t xml:space="preserve">Child Count does not require ongoing </w:t>
      </w:r>
      <w:proofErr w:type="gramStart"/>
      <w:r>
        <w:t>three year</w:t>
      </w:r>
      <w:proofErr w:type="gramEnd"/>
      <w:r>
        <w:t xml:space="preserve"> re</w:t>
      </w:r>
      <w:r w:rsidR="00D6462A">
        <w:t>-</w:t>
      </w:r>
      <w:r>
        <w:t xml:space="preserve">evaluations of individuals initially identified as deaf-blind, nor does it necessitate the reporting of the dates of the most current assessment. As such, projects should rely on the most recent information used by the student’s team in initially documenting the student’s degree of loss and in subsequent reporting on the </w:t>
      </w:r>
      <w:r w:rsidR="00DE374A">
        <w:t xml:space="preserve">Deaf-Blind </w:t>
      </w:r>
      <w:r>
        <w:t>Child Count Columns 10 and 12.</w:t>
      </w:r>
    </w:p>
    <w:p w:rsidR="007C6293" w:rsidRDefault="006E470A" w:rsidP="006E470A">
      <w:pPr>
        <w:pStyle w:val="Heading3"/>
      </w:pPr>
      <w:bookmarkStart w:id="5" w:name="_Toc529273074"/>
      <w:r>
        <w:t xml:space="preserve">Submission </w:t>
      </w:r>
      <w:r w:rsidR="00F503D3">
        <w:t>Details</w:t>
      </w:r>
      <w:bookmarkEnd w:id="5"/>
    </w:p>
    <w:p w:rsidR="006E470A" w:rsidRPr="00AC1564" w:rsidRDefault="006E470A" w:rsidP="006E470A">
      <w:pPr>
        <w:autoSpaceDE w:val="0"/>
        <w:autoSpaceDN w:val="0"/>
        <w:adjustRightInd w:val="0"/>
        <w:spacing w:after="0" w:line="240" w:lineRule="auto"/>
        <w:ind w:left="360"/>
        <w:jc w:val="center"/>
        <w:rPr>
          <w:rFonts w:eastAsia="Times New Roman" w:cs="Arial"/>
          <w:bCs/>
          <w:szCs w:val="24"/>
          <w:lang w:eastAsia="en-US"/>
        </w:rPr>
      </w:pPr>
    </w:p>
    <w:p w:rsidR="00D81FC0" w:rsidRDefault="00D81FC0" w:rsidP="005C76EA">
      <w:pPr>
        <w:pStyle w:val="ListParagraph"/>
        <w:widowControl w:val="0"/>
        <w:numPr>
          <w:ilvl w:val="0"/>
          <w:numId w:val="2"/>
        </w:numPr>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 xml:space="preserve">The Deaf-Blind Child Count </w:t>
      </w:r>
      <w:r w:rsidR="00742FF0">
        <w:rPr>
          <w:rFonts w:eastAsia="Times New Roman" w:cs="Arial"/>
          <w:bCs/>
          <w:szCs w:val="24"/>
          <w:lang w:eastAsia="en-US"/>
        </w:rPr>
        <w:t>Reporting</w:t>
      </w:r>
      <w:r>
        <w:rPr>
          <w:rFonts w:eastAsia="Times New Roman" w:cs="Arial"/>
          <w:bCs/>
          <w:szCs w:val="24"/>
          <w:lang w:eastAsia="en-US"/>
        </w:rPr>
        <w:t xml:space="preserve"> </w:t>
      </w:r>
      <w:r w:rsidR="00742FF0">
        <w:rPr>
          <w:rFonts w:eastAsia="Times New Roman" w:cs="Arial"/>
          <w:bCs/>
          <w:szCs w:val="24"/>
          <w:lang w:eastAsia="en-US"/>
        </w:rPr>
        <w:t>P</w:t>
      </w:r>
      <w:r>
        <w:rPr>
          <w:rFonts w:eastAsia="Times New Roman" w:cs="Arial"/>
          <w:bCs/>
          <w:szCs w:val="24"/>
          <w:lang w:eastAsia="en-US"/>
        </w:rPr>
        <w:t xml:space="preserve">acket </w:t>
      </w:r>
      <w:r w:rsidR="00F503D3">
        <w:rPr>
          <w:rFonts w:eastAsia="Times New Roman" w:cs="Arial"/>
          <w:bCs/>
          <w:szCs w:val="24"/>
          <w:lang w:eastAsia="en-US"/>
        </w:rPr>
        <w:t>consists</w:t>
      </w:r>
      <w:r>
        <w:rPr>
          <w:rFonts w:eastAsia="Times New Roman" w:cs="Arial"/>
          <w:bCs/>
          <w:szCs w:val="24"/>
          <w:lang w:eastAsia="en-US"/>
        </w:rPr>
        <w:t xml:space="preserve"> of three documents. 1) This </w:t>
      </w:r>
      <w:r w:rsidRPr="00F503D3">
        <w:rPr>
          <w:rFonts w:eastAsia="Times New Roman" w:cs="Arial"/>
          <w:bCs/>
          <w:szCs w:val="24"/>
          <w:u w:val="single"/>
          <w:lang w:eastAsia="en-US"/>
        </w:rPr>
        <w:t>instruction document</w:t>
      </w:r>
      <w:r>
        <w:rPr>
          <w:rFonts w:eastAsia="Times New Roman" w:cs="Arial"/>
          <w:bCs/>
          <w:szCs w:val="24"/>
          <w:lang w:eastAsia="en-US"/>
        </w:rPr>
        <w:t>, describing in detail the collection process and descriptions of data variables</w:t>
      </w:r>
      <w:r w:rsidR="00A62F74">
        <w:rPr>
          <w:rFonts w:eastAsia="Times New Roman" w:cs="Arial"/>
          <w:bCs/>
          <w:szCs w:val="24"/>
          <w:lang w:eastAsia="en-US"/>
        </w:rPr>
        <w:t xml:space="preserve"> (Doc I-1)</w:t>
      </w:r>
      <w:r>
        <w:rPr>
          <w:rFonts w:eastAsia="Times New Roman" w:cs="Arial"/>
          <w:bCs/>
          <w:szCs w:val="24"/>
          <w:lang w:eastAsia="en-US"/>
        </w:rPr>
        <w:t xml:space="preserve">; 2) A </w:t>
      </w:r>
      <w:r w:rsidR="00920415">
        <w:rPr>
          <w:rFonts w:eastAsia="Times New Roman" w:cs="Arial"/>
          <w:bCs/>
          <w:szCs w:val="24"/>
          <w:lang w:eastAsia="en-US"/>
        </w:rPr>
        <w:t xml:space="preserve">quick reference </w:t>
      </w:r>
      <w:r>
        <w:rPr>
          <w:rFonts w:eastAsia="Times New Roman" w:cs="Arial"/>
          <w:bCs/>
          <w:szCs w:val="24"/>
          <w:lang w:eastAsia="en-US"/>
        </w:rPr>
        <w:t xml:space="preserve">summary </w:t>
      </w:r>
      <w:r w:rsidRPr="00F503D3">
        <w:rPr>
          <w:rFonts w:eastAsia="Times New Roman" w:cs="Arial"/>
          <w:bCs/>
          <w:szCs w:val="24"/>
          <w:u w:val="single"/>
          <w:lang w:eastAsia="en-US"/>
        </w:rPr>
        <w:t>code sheet</w:t>
      </w:r>
      <w:r w:rsidR="00DA58FF">
        <w:rPr>
          <w:rFonts w:eastAsia="Times New Roman" w:cs="Arial"/>
          <w:bCs/>
          <w:szCs w:val="24"/>
          <w:lang w:eastAsia="en-US"/>
        </w:rPr>
        <w:t xml:space="preserve">, </w:t>
      </w:r>
      <w:r w:rsidR="00F503D3">
        <w:rPr>
          <w:rFonts w:eastAsia="Times New Roman" w:cs="Arial"/>
          <w:bCs/>
          <w:szCs w:val="24"/>
          <w:lang w:eastAsia="en-US"/>
        </w:rPr>
        <w:t>listing all</w:t>
      </w:r>
      <w:r w:rsidR="00DA58FF">
        <w:rPr>
          <w:rFonts w:eastAsia="Times New Roman" w:cs="Arial"/>
          <w:bCs/>
          <w:szCs w:val="24"/>
          <w:lang w:eastAsia="en-US"/>
        </w:rPr>
        <w:t xml:space="preserve"> codes used for </w:t>
      </w:r>
      <w:r w:rsidR="00F503D3">
        <w:rPr>
          <w:rFonts w:eastAsia="Times New Roman" w:cs="Arial"/>
          <w:bCs/>
          <w:szCs w:val="24"/>
          <w:lang w:eastAsia="en-US"/>
        </w:rPr>
        <w:t>each data field</w:t>
      </w:r>
      <w:r w:rsidR="00A62F74">
        <w:rPr>
          <w:rFonts w:eastAsia="Times New Roman" w:cs="Arial"/>
          <w:bCs/>
          <w:szCs w:val="24"/>
          <w:lang w:eastAsia="en-US"/>
        </w:rPr>
        <w:t xml:space="preserve"> (Doc C-1)</w:t>
      </w:r>
      <w:r>
        <w:rPr>
          <w:rFonts w:eastAsia="Times New Roman" w:cs="Arial"/>
          <w:bCs/>
          <w:szCs w:val="24"/>
          <w:lang w:eastAsia="en-US"/>
        </w:rPr>
        <w:t xml:space="preserve">; </w:t>
      </w:r>
      <w:r w:rsidR="00DE374A">
        <w:rPr>
          <w:rFonts w:eastAsia="Times New Roman" w:cs="Arial"/>
          <w:bCs/>
          <w:szCs w:val="24"/>
          <w:lang w:eastAsia="en-US"/>
        </w:rPr>
        <w:t xml:space="preserve">and </w:t>
      </w:r>
      <w:r>
        <w:rPr>
          <w:rFonts w:eastAsia="Times New Roman" w:cs="Arial"/>
          <w:bCs/>
          <w:szCs w:val="24"/>
          <w:lang w:eastAsia="en-US"/>
        </w:rPr>
        <w:t xml:space="preserve">3) A </w:t>
      </w:r>
      <w:r w:rsidR="00F503D3">
        <w:rPr>
          <w:rFonts w:eastAsia="Times New Roman" w:cs="Arial"/>
          <w:bCs/>
          <w:szCs w:val="24"/>
          <w:lang w:eastAsia="en-US"/>
        </w:rPr>
        <w:t xml:space="preserve">sample </w:t>
      </w:r>
      <w:r>
        <w:rPr>
          <w:rFonts w:eastAsia="Times New Roman" w:cs="Arial"/>
          <w:bCs/>
          <w:szCs w:val="24"/>
          <w:lang w:eastAsia="en-US"/>
        </w:rPr>
        <w:t xml:space="preserve">Microsoft Excel </w:t>
      </w:r>
      <w:r w:rsidR="00F503D3">
        <w:rPr>
          <w:rFonts w:eastAsia="Times New Roman" w:cs="Arial"/>
          <w:bCs/>
          <w:szCs w:val="24"/>
          <w:u w:val="single"/>
          <w:lang w:eastAsia="en-US"/>
        </w:rPr>
        <w:t>s</w:t>
      </w:r>
      <w:r w:rsidRPr="00F503D3">
        <w:rPr>
          <w:rFonts w:eastAsia="Times New Roman" w:cs="Arial"/>
          <w:bCs/>
          <w:szCs w:val="24"/>
          <w:u w:val="single"/>
          <w:lang w:eastAsia="en-US"/>
        </w:rPr>
        <w:t>preadsheet</w:t>
      </w:r>
      <w:r w:rsidR="00F503D3">
        <w:rPr>
          <w:rFonts w:eastAsia="Times New Roman" w:cs="Arial"/>
          <w:bCs/>
          <w:szCs w:val="24"/>
          <w:lang w:eastAsia="en-US"/>
        </w:rPr>
        <w:t>,</w:t>
      </w:r>
      <w:r w:rsidR="00DA58FF">
        <w:rPr>
          <w:rFonts w:eastAsia="Times New Roman" w:cs="Arial"/>
          <w:bCs/>
          <w:szCs w:val="24"/>
          <w:lang w:eastAsia="en-US"/>
        </w:rPr>
        <w:t xml:space="preserve"> </w:t>
      </w:r>
      <w:r w:rsidR="00F503D3">
        <w:rPr>
          <w:rFonts w:eastAsia="Times New Roman" w:cs="Arial"/>
          <w:bCs/>
          <w:szCs w:val="24"/>
          <w:lang w:eastAsia="en-US"/>
        </w:rPr>
        <w:t>with pre-populated</w:t>
      </w:r>
      <w:r w:rsidR="00DA58FF">
        <w:rPr>
          <w:rFonts w:eastAsia="Times New Roman" w:cs="Arial"/>
          <w:bCs/>
          <w:szCs w:val="24"/>
          <w:lang w:eastAsia="en-US"/>
        </w:rPr>
        <w:t xml:space="preserve"> column headings for required fields</w:t>
      </w:r>
      <w:r w:rsidR="00A62F74">
        <w:rPr>
          <w:rFonts w:eastAsia="Times New Roman" w:cs="Arial"/>
          <w:bCs/>
          <w:szCs w:val="24"/>
          <w:lang w:eastAsia="en-US"/>
        </w:rPr>
        <w:t xml:space="preserve"> (Doc S-1)</w:t>
      </w:r>
      <w:r w:rsidR="00DA58FF">
        <w:rPr>
          <w:rFonts w:eastAsia="Times New Roman" w:cs="Arial"/>
          <w:bCs/>
          <w:szCs w:val="24"/>
          <w:lang w:eastAsia="en-US"/>
        </w:rPr>
        <w:t>.</w:t>
      </w:r>
    </w:p>
    <w:p w:rsidR="00F503D3" w:rsidRDefault="00F503D3" w:rsidP="00F503D3">
      <w:pPr>
        <w:pStyle w:val="ListParagraph"/>
        <w:widowControl w:val="0"/>
        <w:numPr>
          <w:ilvl w:val="0"/>
          <w:numId w:val="2"/>
        </w:numPr>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Data can be collected in any spreadsheet or database program as long as the required fields can be saved and/or exported into a format that can be opened in Microsoft Excel</w:t>
      </w:r>
      <w:r w:rsidR="00742FF0">
        <w:rPr>
          <w:rFonts w:eastAsia="Times New Roman" w:cs="Arial"/>
          <w:bCs/>
          <w:szCs w:val="24"/>
          <w:lang w:eastAsia="en-US"/>
        </w:rPr>
        <w:t xml:space="preserve">, for example </w:t>
      </w:r>
      <w:r w:rsidR="00742FF0">
        <w:t>.csv, .</w:t>
      </w:r>
      <w:proofErr w:type="spellStart"/>
      <w:r w:rsidR="00742FF0">
        <w:t>xls</w:t>
      </w:r>
      <w:proofErr w:type="spellEnd"/>
      <w:r w:rsidR="00742FF0">
        <w:t>, or .</w:t>
      </w:r>
      <w:proofErr w:type="spellStart"/>
      <w:r w:rsidR="00742FF0">
        <w:t>xlsx</w:t>
      </w:r>
      <w:proofErr w:type="spellEnd"/>
      <w:r w:rsidRPr="00755B78">
        <w:t xml:space="preserve">. </w:t>
      </w:r>
      <w:r w:rsidR="00755B78" w:rsidRPr="00755B78">
        <w:t>(</w:t>
      </w:r>
      <w:r w:rsidRPr="00755B78">
        <w:t xml:space="preserve">Some states </w:t>
      </w:r>
      <w:r w:rsidR="00755B78">
        <w:t xml:space="preserve">simply </w:t>
      </w:r>
      <w:r w:rsidRPr="00755B78">
        <w:t>copy their data into the sample</w:t>
      </w:r>
      <w:r w:rsidR="00755B78" w:rsidRPr="00755B78">
        <w:t xml:space="preserve"> spreadsheet file and use that file for reporting.)</w:t>
      </w:r>
    </w:p>
    <w:p w:rsidR="006E470A" w:rsidRPr="006E470A" w:rsidRDefault="006E470A" w:rsidP="005C76EA">
      <w:pPr>
        <w:pStyle w:val="ListParagraph"/>
        <w:widowControl w:val="0"/>
        <w:numPr>
          <w:ilvl w:val="0"/>
          <w:numId w:val="2"/>
        </w:numPr>
        <w:autoSpaceDE w:val="0"/>
        <w:autoSpaceDN w:val="0"/>
        <w:adjustRightInd w:val="0"/>
        <w:spacing w:after="0" w:line="240" w:lineRule="auto"/>
        <w:rPr>
          <w:rFonts w:eastAsia="Times New Roman" w:cs="Arial"/>
          <w:bCs/>
          <w:szCs w:val="24"/>
          <w:lang w:eastAsia="en-US"/>
        </w:rPr>
      </w:pPr>
      <w:r w:rsidRPr="006E470A">
        <w:rPr>
          <w:rFonts w:eastAsia="Times New Roman" w:cs="Arial"/>
          <w:bCs/>
          <w:szCs w:val="24"/>
          <w:lang w:eastAsia="en-US"/>
        </w:rPr>
        <w:t xml:space="preserve">All data are due by </w:t>
      </w:r>
      <w:r>
        <w:rPr>
          <w:rFonts w:eastAsia="Times New Roman" w:cs="Arial"/>
          <w:b/>
          <w:bCs/>
          <w:szCs w:val="24"/>
          <w:lang w:eastAsia="en-US"/>
        </w:rPr>
        <w:t>May 10,</w:t>
      </w:r>
      <w:r w:rsidRPr="006E470A">
        <w:rPr>
          <w:rFonts w:eastAsia="Times New Roman" w:cs="Arial"/>
          <w:b/>
          <w:bCs/>
          <w:szCs w:val="24"/>
          <w:lang w:eastAsia="en-US"/>
        </w:rPr>
        <w:t xml:space="preserve"> 2019</w:t>
      </w:r>
      <w:r w:rsidRPr="006E470A">
        <w:rPr>
          <w:rFonts w:eastAsia="Times New Roman" w:cs="Arial"/>
          <w:bCs/>
          <w:szCs w:val="24"/>
          <w:lang w:eastAsia="en-US"/>
        </w:rPr>
        <w:t xml:space="preserve"> for inclusion in the National Deaf-Blind Child Count unless an extension is requested and granted.</w:t>
      </w:r>
    </w:p>
    <w:p w:rsidR="006E470A" w:rsidRPr="0018189E" w:rsidRDefault="006E470A" w:rsidP="005C76EA">
      <w:pPr>
        <w:pStyle w:val="ListParagraph"/>
        <w:numPr>
          <w:ilvl w:val="0"/>
          <w:numId w:val="2"/>
        </w:numPr>
      </w:pPr>
      <w:r w:rsidRPr="0018189E">
        <w:t xml:space="preserve">Data </w:t>
      </w:r>
      <w:proofErr w:type="gramStart"/>
      <w:r w:rsidR="00DE374A" w:rsidRPr="0018189E">
        <w:t>will be submitted</w:t>
      </w:r>
      <w:proofErr w:type="gramEnd"/>
      <w:r w:rsidR="00DE374A" w:rsidRPr="0018189E">
        <w:t xml:space="preserve"> via </w:t>
      </w:r>
      <w:r w:rsidR="00742FF0" w:rsidRPr="0018189E">
        <w:t xml:space="preserve">the National Center website via a secure portal. </w:t>
      </w:r>
      <w:r w:rsidR="006C5975" w:rsidRPr="0018189E">
        <w:t xml:space="preserve">When you are ready to submit </w:t>
      </w:r>
      <w:r w:rsidR="00742FF0" w:rsidRPr="0018189E">
        <w:t xml:space="preserve">your data </w:t>
      </w:r>
      <w:r w:rsidR="000D56D0" w:rsidRPr="0018189E">
        <w:t xml:space="preserve">Visit the </w:t>
      </w:r>
      <w:hyperlink r:id="rId14" w:history="1">
        <w:r w:rsidR="000D56D0" w:rsidRPr="0018189E">
          <w:rPr>
            <w:rStyle w:val="Hyperlink"/>
            <w:b/>
          </w:rPr>
          <w:t>Annual Resources for Reporting the Child Count</w:t>
        </w:r>
      </w:hyperlink>
      <w:r w:rsidR="000D56D0" w:rsidRPr="0018189E">
        <w:t xml:space="preserve"> </w:t>
      </w:r>
      <w:r w:rsidR="0018189E">
        <w:t xml:space="preserve">web </w:t>
      </w:r>
      <w:r w:rsidR="000D56D0" w:rsidRPr="0018189E">
        <w:t>page for submission instructions.</w:t>
      </w:r>
      <w:r w:rsidR="006C5975" w:rsidRPr="0018189E">
        <w:t xml:space="preserve"> </w:t>
      </w:r>
    </w:p>
    <w:p w:rsidR="002D038B" w:rsidRPr="00D6462A" w:rsidRDefault="002D038B" w:rsidP="00A22417">
      <w:pPr>
        <w:pStyle w:val="Heading3"/>
        <w:spacing w:before="240" w:after="240"/>
        <w:jc w:val="center"/>
        <w:rPr>
          <w:color w:val="FFFFFF" w:themeColor="background1"/>
          <w:sz w:val="32"/>
          <w:u w:val="none"/>
        </w:rPr>
      </w:pPr>
      <w:bookmarkStart w:id="6" w:name="_Toc529273075"/>
      <w:r w:rsidRPr="008714F9">
        <w:rPr>
          <w:color w:val="FFFFFF" w:themeColor="background1"/>
          <w:sz w:val="32"/>
          <w:highlight w:val="black"/>
          <w:u w:val="none"/>
        </w:rPr>
        <w:t xml:space="preserve">What is new for the 2018 </w:t>
      </w:r>
      <w:r w:rsidR="006C5975" w:rsidRPr="008714F9">
        <w:rPr>
          <w:color w:val="FFFFFF" w:themeColor="background1"/>
          <w:sz w:val="32"/>
          <w:highlight w:val="black"/>
          <w:u w:val="none"/>
        </w:rPr>
        <w:t xml:space="preserve">Deaf-Blind </w:t>
      </w:r>
      <w:r w:rsidRPr="008714F9">
        <w:rPr>
          <w:color w:val="FFFFFF" w:themeColor="background1"/>
          <w:sz w:val="32"/>
          <w:highlight w:val="black"/>
          <w:u w:val="none"/>
        </w:rPr>
        <w:t>Child Count?</w:t>
      </w:r>
      <w:bookmarkEnd w:id="6"/>
    </w:p>
    <w:p w:rsidR="000D56D0" w:rsidRPr="0018189E" w:rsidRDefault="000D56D0" w:rsidP="000D56D0">
      <w:pPr>
        <w:pStyle w:val="ListParagraph"/>
        <w:numPr>
          <w:ilvl w:val="0"/>
          <w:numId w:val="46"/>
        </w:numPr>
      </w:pPr>
      <w:r w:rsidRPr="0018189E">
        <w:t>No new categories or codes this year.</w:t>
      </w:r>
    </w:p>
    <w:p w:rsidR="006C5975" w:rsidRPr="0018189E" w:rsidRDefault="006C5975" w:rsidP="000D56D0">
      <w:pPr>
        <w:pStyle w:val="ListParagraph"/>
        <w:numPr>
          <w:ilvl w:val="0"/>
          <w:numId w:val="46"/>
        </w:numPr>
      </w:pPr>
      <w:r w:rsidRPr="0018189E">
        <w:t xml:space="preserve">The Deaf-Blind Child Count </w:t>
      </w:r>
      <w:proofErr w:type="gramStart"/>
      <w:r w:rsidRPr="0018189E">
        <w:t>will no longer be accepted</w:t>
      </w:r>
      <w:proofErr w:type="gramEnd"/>
      <w:r w:rsidRPr="0018189E">
        <w:t xml:space="preserve"> via email submission. Data will need to </w:t>
      </w:r>
      <w:proofErr w:type="gramStart"/>
      <w:r w:rsidRPr="0018189E">
        <w:t>be submitted</w:t>
      </w:r>
      <w:proofErr w:type="gramEnd"/>
      <w:r w:rsidRPr="0018189E">
        <w:t xml:space="preserve"> via our secure online portal. Visit</w:t>
      </w:r>
      <w:r w:rsidR="000D56D0" w:rsidRPr="0018189E">
        <w:t xml:space="preserve"> the </w:t>
      </w:r>
      <w:hyperlink r:id="rId15" w:history="1">
        <w:r w:rsidR="0018189E">
          <w:rPr>
            <w:rStyle w:val="Hyperlink"/>
          </w:rPr>
          <w:t>Annual Resources for Reporting the Child Count</w:t>
        </w:r>
      </w:hyperlink>
      <w:r w:rsidR="0018189E">
        <w:t xml:space="preserve"> web page</w:t>
      </w:r>
      <w:r w:rsidRPr="0018189E">
        <w:t xml:space="preserve"> for submission instructions.</w:t>
      </w:r>
    </w:p>
    <w:p w:rsidR="002D038B" w:rsidRDefault="002D038B" w:rsidP="002D038B">
      <w:bookmarkStart w:id="7" w:name="_GoBack"/>
      <w:bookmarkEnd w:id="7"/>
    </w:p>
    <w:p w:rsidR="007C6293" w:rsidRPr="00D85524" w:rsidRDefault="007C6293" w:rsidP="007C6293">
      <w:pPr>
        <w:spacing w:after="60"/>
        <w:jc w:val="both"/>
        <w:rPr>
          <w:rFonts w:cs="Arial"/>
          <w:b/>
          <w:i/>
        </w:rPr>
      </w:pPr>
      <w:r w:rsidRPr="00D85524">
        <w:rPr>
          <w:rFonts w:cs="Arial"/>
          <w:b/>
          <w:i/>
        </w:rPr>
        <w:lastRenderedPageBreak/>
        <w:t>Contact Information</w:t>
      </w:r>
    </w:p>
    <w:p w:rsidR="00A91023" w:rsidRDefault="007C6293" w:rsidP="007C6293">
      <w:pPr>
        <w:rPr>
          <w:rFonts w:cs="Arial"/>
          <w:noProof/>
        </w:rPr>
      </w:pPr>
      <w:r w:rsidRPr="00D85524">
        <w:rPr>
          <w:rFonts w:cs="Arial"/>
          <w:bCs/>
        </w:rPr>
        <w:t xml:space="preserve">Please </w:t>
      </w:r>
      <w:r w:rsidR="00103970">
        <w:rPr>
          <w:rFonts w:cs="Arial"/>
          <w:bCs/>
        </w:rPr>
        <w:t>contact</w:t>
      </w:r>
      <w:r w:rsidRPr="00D85524">
        <w:rPr>
          <w:rFonts w:cs="Arial"/>
          <w:bCs/>
        </w:rPr>
        <w:t xml:space="preserve"> Robbin Bull</w:t>
      </w:r>
      <w:r w:rsidR="00103970">
        <w:rPr>
          <w:rFonts w:cs="Arial"/>
          <w:bCs/>
        </w:rPr>
        <w:t xml:space="preserve">, </w:t>
      </w:r>
      <w:hyperlink r:id="rId16" w:history="1">
        <w:r w:rsidR="00103970" w:rsidRPr="001D64D7">
          <w:rPr>
            <w:rStyle w:val="Hyperlink"/>
            <w:rFonts w:cs="Arial"/>
            <w:noProof/>
          </w:rPr>
          <w:t>bullr@wou.edu</w:t>
        </w:r>
      </w:hyperlink>
      <w:r w:rsidR="00103970" w:rsidRPr="00103970">
        <w:rPr>
          <w:rStyle w:val="Hyperlink"/>
          <w:rFonts w:cs="Arial"/>
          <w:noProof/>
          <w:u w:val="none"/>
        </w:rPr>
        <w:t xml:space="preserve">, </w:t>
      </w:r>
      <w:r w:rsidR="00103970" w:rsidRPr="00D85524">
        <w:rPr>
          <w:rFonts w:cs="Arial"/>
          <w:noProof/>
        </w:rPr>
        <w:t>P</w:t>
      </w:r>
      <w:r w:rsidR="00103970">
        <w:rPr>
          <w:rFonts w:cs="Arial"/>
          <w:noProof/>
        </w:rPr>
        <w:t>H:</w:t>
      </w:r>
      <w:r w:rsidR="00103970" w:rsidRPr="00D85524">
        <w:rPr>
          <w:rFonts w:cs="Arial"/>
          <w:noProof/>
        </w:rPr>
        <w:t xml:space="preserve"> 503.838.856</w:t>
      </w:r>
      <w:r w:rsidR="00103970">
        <w:rPr>
          <w:rFonts w:cs="Arial"/>
          <w:noProof/>
        </w:rPr>
        <w:t>2,</w:t>
      </w:r>
      <w:r w:rsidRPr="00D85524">
        <w:rPr>
          <w:rFonts w:cs="Arial"/>
          <w:bCs/>
        </w:rPr>
        <w:t xml:space="preserve"> for any additional information or clarifications related to the </w:t>
      </w:r>
      <w:r w:rsidR="00A3768C">
        <w:rPr>
          <w:rFonts w:cs="Arial"/>
          <w:bCs/>
        </w:rPr>
        <w:t xml:space="preserve">Deaf-Blind </w:t>
      </w:r>
      <w:r w:rsidRPr="00D85524">
        <w:rPr>
          <w:rFonts w:cs="Arial"/>
          <w:bCs/>
        </w:rPr>
        <w:t>Child Count</w:t>
      </w:r>
      <w:bookmarkStart w:id="8" w:name="_MailAutoSig"/>
      <w:r w:rsidR="00103970">
        <w:rPr>
          <w:rFonts w:cs="Arial"/>
          <w:bCs/>
        </w:rPr>
        <w:t>.</w:t>
      </w:r>
      <w:r w:rsidR="006C5975">
        <w:rPr>
          <w:rFonts w:cs="Arial"/>
          <w:noProof/>
        </w:rPr>
        <w:t xml:space="preserve"> </w:t>
      </w:r>
      <w:bookmarkEnd w:id="8"/>
    </w:p>
    <w:p w:rsidR="007C6293" w:rsidRDefault="00D6462A" w:rsidP="0020532D">
      <w:pPr>
        <w:pStyle w:val="Heading3"/>
      </w:pPr>
      <w:bookmarkStart w:id="9" w:name="_Toc529273076"/>
      <w:r>
        <w:t>Field</w:t>
      </w:r>
      <w:r w:rsidR="00A91023">
        <w:t xml:space="preserve"> Descriptions and Definitions</w:t>
      </w:r>
      <w:bookmarkEnd w:id="9"/>
    </w:p>
    <w:p w:rsidR="003A432A" w:rsidRPr="003A432A" w:rsidRDefault="00103970" w:rsidP="00746BFB">
      <w:pPr>
        <w:spacing w:before="240"/>
        <w:rPr>
          <w:b/>
        </w:rPr>
      </w:pPr>
      <w:r>
        <w:rPr>
          <w:b/>
        </w:rPr>
        <w:t xml:space="preserve">Data </w:t>
      </w:r>
      <w:r w:rsidR="002D038B" w:rsidRPr="003A432A">
        <w:rPr>
          <w:b/>
        </w:rPr>
        <w:t>Note</w:t>
      </w:r>
      <w:r w:rsidR="003A432A" w:rsidRPr="003A432A">
        <w:rPr>
          <w:b/>
        </w:rPr>
        <w:t>s</w:t>
      </w:r>
      <w:r w:rsidR="002D038B" w:rsidRPr="003A432A">
        <w:rPr>
          <w:b/>
        </w:rPr>
        <w:t xml:space="preserve">: </w:t>
      </w:r>
    </w:p>
    <w:p w:rsidR="002D038B" w:rsidRPr="00742FF0" w:rsidRDefault="002D038B" w:rsidP="003A432A">
      <w:pPr>
        <w:pStyle w:val="ListParagraph"/>
        <w:numPr>
          <w:ilvl w:val="0"/>
          <w:numId w:val="40"/>
        </w:numPr>
      </w:pPr>
      <w:r w:rsidRPr="00742FF0">
        <w:t xml:space="preserve">A code of </w:t>
      </w:r>
      <w:r w:rsidRPr="00742FF0">
        <w:rPr>
          <w:b/>
        </w:rPr>
        <w:t>999</w:t>
      </w:r>
      <w:r w:rsidRPr="00742FF0">
        <w:t xml:space="preserve"> </w:t>
      </w:r>
      <w:proofErr w:type="gramStart"/>
      <w:r w:rsidRPr="00742FF0">
        <w:t>should be used</w:t>
      </w:r>
      <w:proofErr w:type="gramEnd"/>
      <w:r w:rsidRPr="00742FF0">
        <w:t xml:space="preserve"> for </w:t>
      </w:r>
      <w:r w:rsidRPr="00742FF0">
        <w:rPr>
          <w:b/>
        </w:rPr>
        <w:t>missing data</w:t>
      </w:r>
      <w:r w:rsidRPr="00742FF0">
        <w:t xml:space="preserve"> in any column unless otherwise noted.</w:t>
      </w:r>
    </w:p>
    <w:p w:rsidR="003A432A" w:rsidRPr="00742FF0" w:rsidRDefault="003A432A" w:rsidP="003A432A">
      <w:pPr>
        <w:widowControl w:val="0"/>
        <w:numPr>
          <w:ilvl w:val="0"/>
          <w:numId w:val="1"/>
        </w:numPr>
        <w:autoSpaceDE w:val="0"/>
        <w:autoSpaceDN w:val="0"/>
        <w:adjustRightInd w:val="0"/>
        <w:spacing w:after="0" w:line="240" w:lineRule="auto"/>
        <w:jc w:val="both"/>
        <w:rPr>
          <w:rFonts w:eastAsia="Times New Roman" w:cs="Arial"/>
          <w:b/>
          <w:caps/>
          <w:szCs w:val="24"/>
          <w:lang w:eastAsia="en-US"/>
        </w:rPr>
      </w:pPr>
      <w:r w:rsidRPr="00742FF0">
        <w:rPr>
          <w:rFonts w:eastAsia="Times New Roman" w:cs="Arial"/>
          <w:b/>
          <w:szCs w:val="24"/>
          <w:lang w:eastAsia="en-US"/>
        </w:rPr>
        <w:t>DO NOT send personally identifiable information (e.g. first name, last name) with your child count data.</w:t>
      </w:r>
    </w:p>
    <w:p w:rsidR="00A91023" w:rsidRPr="00A91023" w:rsidRDefault="00A91023" w:rsidP="005C76EA">
      <w:pPr>
        <w:pStyle w:val="Heading4"/>
      </w:pPr>
      <w:r w:rsidRPr="00A91023">
        <w:t>Column 1 - State</w:t>
      </w:r>
    </w:p>
    <w:p w:rsidR="00A91023" w:rsidRPr="00A91023" w:rsidRDefault="00A91023" w:rsidP="00A91023">
      <w:pPr>
        <w:rPr>
          <w:bCs/>
        </w:rPr>
      </w:pPr>
      <w:r w:rsidRPr="00A91023">
        <w:t>Us</w:t>
      </w:r>
      <w:r w:rsidR="002D038B">
        <w:t>e</w:t>
      </w:r>
      <w:r w:rsidRPr="00A91023">
        <w:t xml:space="preserve"> uppercase letters</w:t>
      </w:r>
      <w:r w:rsidR="002D038B">
        <w:t xml:space="preserve"> to</w:t>
      </w:r>
      <w:r w:rsidRPr="00A91023">
        <w:t xml:space="preserve"> i</w:t>
      </w:r>
      <w:r w:rsidRPr="00A91023">
        <w:rPr>
          <w:bCs/>
        </w:rPr>
        <w:t>ndicate the two-letter state abbreviation</w:t>
      </w:r>
      <w:r w:rsidRPr="00A91023">
        <w:t>.</w:t>
      </w:r>
    </w:p>
    <w:p w:rsidR="00A91023" w:rsidRPr="00A91023" w:rsidRDefault="00A91023" w:rsidP="005C76EA">
      <w:pPr>
        <w:pStyle w:val="Heading4"/>
      </w:pPr>
      <w:r w:rsidRPr="00A91023">
        <w:t>Column 2 - Identification Code</w:t>
      </w:r>
    </w:p>
    <w:p w:rsidR="00A91023" w:rsidRPr="00A91023" w:rsidRDefault="002D038B" w:rsidP="00A91023">
      <w:r>
        <w:t>Use</w:t>
      </w:r>
      <w:r w:rsidR="00A91023" w:rsidRPr="00A91023">
        <w:t xml:space="preserve"> uppercase letters</w:t>
      </w:r>
      <w:r>
        <w:t xml:space="preserve"> </w:t>
      </w:r>
      <w:r w:rsidRPr="00A91023">
        <w:t xml:space="preserve">to create a </w:t>
      </w:r>
      <w:proofErr w:type="gramStart"/>
      <w:r w:rsidRPr="00A91023">
        <w:t>4 digit</w:t>
      </w:r>
      <w:proofErr w:type="gramEnd"/>
      <w:r w:rsidRPr="00A91023">
        <w:t xml:space="preserve"> </w:t>
      </w:r>
      <w:r w:rsidRPr="00A91023">
        <w:rPr>
          <w:i/>
        </w:rPr>
        <w:t>alpha-character</w:t>
      </w:r>
      <w:r w:rsidRPr="00A91023">
        <w:t xml:space="preserve"> code</w:t>
      </w:r>
      <w:r>
        <w:t xml:space="preserve"> using</w:t>
      </w:r>
      <w:r w:rsidR="00A91023" w:rsidRPr="00A91023">
        <w:t xml:space="preserve"> the first </w:t>
      </w:r>
      <w:r>
        <w:t>two</w:t>
      </w:r>
      <w:r w:rsidR="00A91023" w:rsidRPr="00A91023">
        <w:t xml:space="preserve"> characters of the first name and the first </w:t>
      </w:r>
      <w:r>
        <w:t>two</w:t>
      </w:r>
      <w:r w:rsidR="00A91023" w:rsidRPr="00A91023">
        <w:t xml:space="preserve"> characters of the last name of the individual.  Duplications in this field are </w:t>
      </w:r>
      <w:r w:rsidR="00D6462A">
        <w:t>Acceptable</w:t>
      </w:r>
      <w:r w:rsidR="00A91023" w:rsidRPr="00A91023">
        <w:t xml:space="preserve">.  For names that are hyphenated, use the first </w:t>
      </w:r>
      <w:proofErr w:type="gramStart"/>
      <w:r w:rsidR="00A91023" w:rsidRPr="00A91023">
        <w:t>2</w:t>
      </w:r>
      <w:proofErr w:type="gramEnd"/>
      <w:r w:rsidR="00A91023" w:rsidRPr="00A91023">
        <w:t xml:space="preserve"> characters of the beginning name of the hyphenated name.  For example, </w:t>
      </w:r>
      <w:r w:rsidR="00A91023" w:rsidRPr="00A91023">
        <w:rPr>
          <w:bCs/>
        </w:rPr>
        <w:t>John Doe-Rey</w:t>
      </w:r>
      <w:r w:rsidR="00A91023" w:rsidRPr="00A91023">
        <w:t xml:space="preserve"> </w:t>
      </w:r>
      <w:proofErr w:type="gramStart"/>
      <w:r w:rsidR="00A91023" w:rsidRPr="00A91023">
        <w:t>would be coded</w:t>
      </w:r>
      <w:proofErr w:type="gramEnd"/>
      <w:r w:rsidR="00A91023" w:rsidRPr="00A91023">
        <w:t xml:space="preserve"> as </w:t>
      </w:r>
      <w:r w:rsidR="00A91023" w:rsidRPr="00A91023">
        <w:rPr>
          <w:bCs/>
        </w:rPr>
        <w:t>JODO</w:t>
      </w:r>
      <w:r w:rsidR="00A91023" w:rsidRPr="00A91023">
        <w:t xml:space="preserve">.  </w:t>
      </w:r>
    </w:p>
    <w:p w:rsidR="00A91023" w:rsidRPr="00A91023" w:rsidRDefault="00A91023" w:rsidP="005C76EA">
      <w:pPr>
        <w:pStyle w:val="Heading4"/>
      </w:pPr>
      <w:r w:rsidRPr="00A91023">
        <w:t xml:space="preserve">Column 3 - Child Number </w:t>
      </w:r>
    </w:p>
    <w:p w:rsidR="00A91023" w:rsidRPr="00A91023" w:rsidRDefault="00A91023" w:rsidP="00A91023">
      <w:pPr>
        <w:rPr>
          <w:bCs/>
        </w:rPr>
      </w:pPr>
      <w:r w:rsidRPr="00A91023">
        <w:rPr>
          <w:bCs/>
        </w:rPr>
        <w:t xml:space="preserve">Indicate a </w:t>
      </w:r>
      <w:r w:rsidRPr="00A91023">
        <w:rPr>
          <w:bCs/>
          <w:iCs/>
        </w:rPr>
        <w:t xml:space="preserve">unique </w:t>
      </w:r>
      <w:r w:rsidRPr="00A91023">
        <w:rPr>
          <w:bCs/>
          <w:i/>
          <w:iCs/>
        </w:rPr>
        <w:t>number</w:t>
      </w:r>
      <w:r w:rsidRPr="00A91023">
        <w:rPr>
          <w:bCs/>
        </w:rPr>
        <w:t xml:space="preserve"> (e.g., 13791) for each individual.  Code numbers should remain the same for each individual across years. If your state uses state assigned student codes, it </w:t>
      </w:r>
      <w:proofErr w:type="gramStart"/>
      <w:r w:rsidRPr="00A91023">
        <w:rPr>
          <w:bCs/>
        </w:rPr>
        <w:t>is suggested</w:t>
      </w:r>
      <w:proofErr w:type="gramEnd"/>
      <w:r w:rsidRPr="00A91023">
        <w:rPr>
          <w:bCs/>
        </w:rPr>
        <w:t xml:space="preserve"> this code be used.</w:t>
      </w:r>
    </w:p>
    <w:p w:rsidR="00A91023" w:rsidRPr="00A91023" w:rsidRDefault="00A91023" w:rsidP="005C76EA">
      <w:pPr>
        <w:pStyle w:val="Heading4"/>
      </w:pPr>
      <w:r w:rsidRPr="00746BFB">
        <w:rPr>
          <w:rStyle w:val="Heading4Char"/>
          <w:b/>
        </w:rPr>
        <w:t>Column</w:t>
      </w:r>
      <w:r w:rsidRPr="00A91023">
        <w:t xml:space="preserve"> 4 - Gender</w:t>
      </w:r>
    </w:p>
    <w:p w:rsidR="00A91023" w:rsidRDefault="00A91023" w:rsidP="00A91023">
      <w:pPr>
        <w:rPr>
          <w:bCs/>
        </w:rPr>
      </w:pPr>
      <w:r w:rsidRPr="00A91023">
        <w:rPr>
          <w:bCs/>
        </w:rPr>
        <w:t xml:space="preserve">Indicate the </w:t>
      </w:r>
      <w:r w:rsidR="00D6462A">
        <w:rPr>
          <w:bCs/>
        </w:rPr>
        <w:t>individual’s gender.</w:t>
      </w:r>
    </w:p>
    <w:p w:rsidR="00D6462A" w:rsidRPr="00A91023" w:rsidRDefault="00D6462A" w:rsidP="00A91023">
      <w:pPr>
        <w:rPr>
          <w:bCs/>
        </w:rPr>
      </w:pPr>
      <w:r>
        <w:rPr>
          <w:bCs/>
        </w:rPr>
        <w:t>Acceptable Codes:</w:t>
      </w:r>
    </w:p>
    <w:p w:rsidR="00A91023" w:rsidRPr="00A91023" w:rsidRDefault="00A91023" w:rsidP="005C76EA">
      <w:pPr>
        <w:numPr>
          <w:ilvl w:val="0"/>
          <w:numId w:val="13"/>
        </w:numPr>
        <w:tabs>
          <w:tab w:val="left" w:pos="720"/>
        </w:tabs>
        <w:rPr>
          <w:bCs/>
        </w:rPr>
      </w:pPr>
      <w:r w:rsidRPr="00A91023">
        <w:t xml:space="preserve"> Male</w:t>
      </w:r>
    </w:p>
    <w:p w:rsidR="00A91023" w:rsidRPr="00A91023" w:rsidRDefault="00A91023" w:rsidP="005C76EA">
      <w:pPr>
        <w:numPr>
          <w:ilvl w:val="0"/>
          <w:numId w:val="13"/>
        </w:numPr>
        <w:rPr>
          <w:bCs/>
        </w:rPr>
      </w:pPr>
      <w:r w:rsidRPr="00A91023">
        <w:t xml:space="preserve"> Female</w:t>
      </w:r>
    </w:p>
    <w:p w:rsidR="00A91023" w:rsidRPr="00A91023" w:rsidRDefault="00A91023" w:rsidP="005C76EA">
      <w:pPr>
        <w:pStyle w:val="Heading4"/>
      </w:pPr>
      <w:r w:rsidRPr="00A91023">
        <w:t xml:space="preserve">Column 5 - Month of Birth </w:t>
      </w:r>
    </w:p>
    <w:p w:rsidR="00A91023" w:rsidRPr="00A91023" w:rsidRDefault="00A91023" w:rsidP="00A91023">
      <w:pPr>
        <w:rPr>
          <w:bCs/>
        </w:rPr>
      </w:pPr>
      <w:r w:rsidRPr="00A91023">
        <w:rPr>
          <w:bCs/>
        </w:rPr>
        <w:t>Enter the month of birth.</w:t>
      </w:r>
    </w:p>
    <w:p w:rsidR="00A91023" w:rsidRPr="00A91023" w:rsidRDefault="00A91023" w:rsidP="005C76EA">
      <w:pPr>
        <w:pStyle w:val="Heading4"/>
      </w:pPr>
      <w:r w:rsidRPr="00A91023">
        <w:lastRenderedPageBreak/>
        <w:t xml:space="preserve">Column 6 - Day Birth </w:t>
      </w:r>
    </w:p>
    <w:p w:rsidR="00A91023" w:rsidRPr="00A91023" w:rsidRDefault="00A91023" w:rsidP="00A91023">
      <w:pPr>
        <w:rPr>
          <w:bCs/>
        </w:rPr>
      </w:pPr>
      <w:r w:rsidRPr="00A91023">
        <w:rPr>
          <w:bCs/>
        </w:rPr>
        <w:t>Enter the day of birth.</w:t>
      </w:r>
    </w:p>
    <w:p w:rsidR="00A91023" w:rsidRPr="00A91023" w:rsidRDefault="00A91023" w:rsidP="005C76EA">
      <w:pPr>
        <w:pStyle w:val="Heading4"/>
      </w:pPr>
      <w:r w:rsidRPr="00A91023">
        <w:t xml:space="preserve">Column 7 - Year of Birth </w:t>
      </w:r>
    </w:p>
    <w:p w:rsidR="00A91023" w:rsidRPr="00A91023" w:rsidRDefault="00A91023" w:rsidP="00A91023">
      <w:pPr>
        <w:rPr>
          <w:bCs/>
        </w:rPr>
      </w:pPr>
      <w:r w:rsidRPr="00A91023">
        <w:rPr>
          <w:bCs/>
        </w:rPr>
        <w:t xml:space="preserve">Enter the year of birth in a </w:t>
      </w:r>
      <w:proofErr w:type="gramStart"/>
      <w:r w:rsidRPr="00A91023">
        <w:rPr>
          <w:bCs/>
        </w:rPr>
        <w:t>four digit</w:t>
      </w:r>
      <w:proofErr w:type="gramEnd"/>
      <w:r w:rsidRPr="00A91023">
        <w:rPr>
          <w:bCs/>
        </w:rPr>
        <w:t xml:space="preserve"> format (e.g., 2001)</w:t>
      </w:r>
    </w:p>
    <w:p w:rsidR="00A91023" w:rsidRPr="00A91023" w:rsidRDefault="00A91023" w:rsidP="005C76EA">
      <w:pPr>
        <w:pStyle w:val="Heading4"/>
      </w:pPr>
      <w:r w:rsidRPr="00A91023">
        <w:t>Column 8 - Etiology</w:t>
      </w:r>
    </w:p>
    <w:p w:rsidR="00A91023" w:rsidRPr="00A91023" w:rsidRDefault="00A91023" w:rsidP="00A91023">
      <w:pPr>
        <w:rPr>
          <w:bCs/>
        </w:rPr>
      </w:pPr>
      <w:r w:rsidRPr="00A91023">
        <w:rPr>
          <w:bCs/>
        </w:rPr>
        <w:t>Select the</w:t>
      </w:r>
      <w:r w:rsidRPr="00A91023">
        <w:t xml:space="preserve"> one </w:t>
      </w:r>
      <w:r w:rsidRPr="00A91023">
        <w:rPr>
          <w:bCs/>
        </w:rPr>
        <w:t xml:space="preserve">etiology code from the list that </w:t>
      </w:r>
      <w:r w:rsidRPr="00A91023">
        <w:rPr>
          <w:bCs/>
          <w:iCs/>
        </w:rPr>
        <w:t>best describes</w:t>
      </w:r>
      <w:r w:rsidRPr="00A91023">
        <w:rPr>
          <w:bCs/>
        </w:rPr>
        <w:t xml:space="preserve"> the primary etiology of the individual’s primary disability. </w:t>
      </w:r>
      <w:r w:rsidR="00920415">
        <w:rPr>
          <w:bCs/>
        </w:rPr>
        <w:t xml:space="preserve">(Due to the number of codes for this category, codes </w:t>
      </w:r>
      <w:proofErr w:type="gramStart"/>
      <w:r w:rsidR="00920415">
        <w:rPr>
          <w:bCs/>
        </w:rPr>
        <w:t>are listed</w:t>
      </w:r>
      <w:proofErr w:type="gramEnd"/>
      <w:r w:rsidR="00920415">
        <w:rPr>
          <w:bCs/>
        </w:rPr>
        <w:t xml:space="preserve"> in the </w:t>
      </w:r>
      <w:r w:rsidR="00920415" w:rsidRPr="00742FF0">
        <w:rPr>
          <w:bCs/>
          <w:i/>
        </w:rPr>
        <w:t>Quick Reference</w:t>
      </w:r>
      <w:r w:rsidR="004C363F" w:rsidRPr="00742FF0">
        <w:rPr>
          <w:b/>
          <w:bCs/>
          <w:i/>
        </w:rPr>
        <w:t xml:space="preserve"> </w:t>
      </w:r>
      <w:r w:rsidR="004C363F" w:rsidRPr="00742FF0">
        <w:rPr>
          <w:bCs/>
          <w:i/>
        </w:rPr>
        <w:t xml:space="preserve">Code Sheet </w:t>
      </w:r>
      <w:r w:rsidR="00D922E1" w:rsidRPr="00742FF0">
        <w:rPr>
          <w:bCs/>
          <w:i/>
        </w:rPr>
        <w:t>(Doc C-1)</w:t>
      </w:r>
      <w:r w:rsidR="00D922E1" w:rsidRPr="00742FF0">
        <w:rPr>
          <w:bCs/>
        </w:rPr>
        <w:t xml:space="preserve"> </w:t>
      </w:r>
      <w:r w:rsidR="00920415">
        <w:rPr>
          <w:bCs/>
        </w:rPr>
        <w:t>only.)</w:t>
      </w:r>
      <w:r w:rsidR="004C363F">
        <w:rPr>
          <w:bCs/>
        </w:rPr>
        <w:t xml:space="preserve"> </w:t>
      </w:r>
      <w:r w:rsidRPr="00A91023">
        <w:rPr>
          <w:bCs/>
        </w:rPr>
        <w:t>Etiologies fall under one of four main sub headings:</w:t>
      </w:r>
    </w:p>
    <w:p w:rsidR="00A91023" w:rsidRPr="00A91023" w:rsidRDefault="00A91023" w:rsidP="005C76EA">
      <w:pPr>
        <w:numPr>
          <w:ilvl w:val="0"/>
          <w:numId w:val="11"/>
        </w:numPr>
        <w:rPr>
          <w:bCs/>
        </w:rPr>
      </w:pPr>
      <w:r w:rsidRPr="00A91023">
        <w:t>Hereditary/chromosomal syndromes and disorders</w:t>
      </w:r>
    </w:p>
    <w:p w:rsidR="00A91023" w:rsidRPr="00A91023" w:rsidRDefault="00A91023" w:rsidP="005C76EA">
      <w:pPr>
        <w:numPr>
          <w:ilvl w:val="0"/>
          <w:numId w:val="11"/>
        </w:numPr>
        <w:rPr>
          <w:bCs/>
        </w:rPr>
      </w:pPr>
      <w:r w:rsidRPr="00A91023">
        <w:t>Pre-natal/congenital complications</w:t>
      </w:r>
    </w:p>
    <w:p w:rsidR="00A91023" w:rsidRPr="00A91023" w:rsidRDefault="00A91023" w:rsidP="005C76EA">
      <w:pPr>
        <w:numPr>
          <w:ilvl w:val="0"/>
          <w:numId w:val="11"/>
        </w:numPr>
      </w:pPr>
      <w:r w:rsidRPr="00A91023">
        <w:t>Post-natal/non-congenital complications</w:t>
      </w:r>
    </w:p>
    <w:p w:rsidR="00A91023" w:rsidRPr="00A91023" w:rsidRDefault="00A91023" w:rsidP="005C76EA">
      <w:pPr>
        <w:numPr>
          <w:ilvl w:val="0"/>
          <w:numId w:val="11"/>
        </w:numPr>
      </w:pPr>
      <w:r w:rsidRPr="00A91023">
        <w:t>Related to prematurity</w:t>
      </w:r>
    </w:p>
    <w:p w:rsidR="00A91023" w:rsidRPr="00A91023" w:rsidRDefault="00A91023" w:rsidP="005C76EA">
      <w:pPr>
        <w:pStyle w:val="Heading4"/>
      </w:pPr>
      <w:r w:rsidRPr="00A91023">
        <w:t xml:space="preserve">Column 9- Race/Ethnicity </w:t>
      </w:r>
    </w:p>
    <w:p w:rsidR="00A91023" w:rsidRPr="00A91023" w:rsidRDefault="00A91023" w:rsidP="00A91023">
      <w:pPr>
        <w:rPr>
          <w:bCs/>
        </w:rPr>
      </w:pPr>
      <w:r w:rsidRPr="00A91023">
        <w:rPr>
          <w:bCs/>
        </w:rPr>
        <w:t>Enter the</w:t>
      </w:r>
      <w:r w:rsidRPr="00A91023">
        <w:t xml:space="preserve"> </w:t>
      </w:r>
      <w:r w:rsidRPr="00A91023">
        <w:rPr>
          <w:iCs/>
        </w:rPr>
        <w:t>one</w:t>
      </w:r>
      <w:r w:rsidRPr="00A91023">
        <w:t xml:space="preserve"> </w:t>
      </w:r>
      <w:r w:rsidRPr="00A91023">
        <w:rPr>
          <w:bCs/>
        </w:rPr>
        <w:t xml:space="preserve">race/ethnicity code from the list that </w:t>
      </w:r>
      <w:r w:rsidRPr="00A91023">
        <w:rPr>
          <w:bCs/>
          <w:iCs/>
        </w:rPr>
        <w:t>best describes</w:t>
      </w:r>
      <w:r w:rsidRPr="00A91023">
        <w:t xml:space="preserve"> </w:t>
      </w:r>
      <w:r w:rsidRPr="00A91023">
        <w:rPr>
          <w:bCs/>
        </w:rPr>
        <w:t xml:space="preserve">the individual. A child or student </w:t>
      </w:r>
      <w:proofErr w:type="gramStart"/>
      <w:r w:rsidRPr="00A91023">
        <w:t>may only be reported</w:t>
      </w:r>
      <w:proofErr w:type="gramEnd"/>
      <w:r w:rsidRPr="00A91023">
        <w:t xml:space="preserve"> in one</w:t>
      </w:r>
      <w:r w:rsidRPr="00A91023">
        <w:rPr>
          <w:bCs/>
        </w:rPr>
        <w:t xml:space="preserve"> race/ethnicity category. </w:t>
      </w:r>
    </w:p>
    <w:p w:rsidR="00A91023" w:rsidRPr="00A91023" w:rsidRDefault="00D6462A" w:rsidP="00A91023">
      <w:pPr>
        <w:rPr>
          <w:bCs/>
        </w:rPr>
      </w:pPr>
      <w:r>
        <w:rPr>
          <w:bCs/>
        </w:rPr>
        <w:t>Acceptable Codes</w:t>
      </w:r>
      <w:r w:rsidR="00A91023" w:rsidRPr="00A91023">
        <w:rPr>
          <w:bCs/>
        </w:rPr>
        <w:t>:</w:t>
      </w:r>
    </w:p>
    <w:p w:rsidR="00BB068D" w:rsidRDefault="00BB068D" w:rsidP="005C76EA">
      <w:pPr>
        <w:numPr>
          <w:ilvl w:val="0"/>
          <w:numId w:val="29"/>
        </w:numPr>
        <w:sectPr w:rsidR="00BB068D" w:rsidSect="00855982">
          <w:headerReference w:type="default" r:id="rId17"/>
          <w:footerReference w:type="default" r:id="rId18"/>
          <w:pgSz w:w="12240" w:h="15840"/>
          <w:pgMar w:top="1440" w:right="1440" w:bottom="1440" w:left="1440" w:header="720" w:footer="720" w:gutter="0"/>
          <w:cols w:space="720"/>
          <w:titlePg/>
          <w:docGrid w:linePitch="299"/>
        </w:sectPr>
      </w:pPr>
    </w:p>
    <w:p w:rsidR="00A91023" w:rsidRPr="00A91023" w:rsidRDefault="00A91023" w:rsidP="005C76EA">
      <w:pPr>
        <w:numPr>
          <w:ilvl w:val="0"/>
          <w:numId w:val="29"/>
        </w:numPr>
      </w:pPr>
      <w:r w:rsidRPr="00A91023">
        <w:t>American Indian or Alaska Native</w:t>
      </w:r>
    </w:p>
    <w:p w:rsidR="00A91023" w:rsidRPr="00A91023" w:rsidRDefault="00A91023" w:rsidP="005C76EA">
      <w:pPr>
        <w:numPr>
          <w:ilvl w:val="0"/>
          <w:numId w:val="29"/>
        </w:numPr>
      </w:pPr>
      <w:r w:rsidRPr="00A91023">
        <w:t>Asian</w:t>
      </w:r>
    </w:p>
    <w:p w:rsidR="00A91023" w:rsidRPr="00A91023" w:rsidRDefault="00A91023" w:rsidP="005C76EA">
      <w:pPr>
        <w:numPr>
          <w:ilvl w:val="0"/>
          <w:numId w:val="29"/>
        </w:numPr>
      </w:pPr>
      <w:r w:rsidRPr="00A91023">
        <w:t>Black</w:t>
      </w:r>
    </w:p>
    <w:p w:rsidR="00A91023" w:rsidRPr="00A91023" w:rsidRDefault="00A91023" w:rsidP="005C76EA">
      <w:pPr>
        <w:numPr>
          <w:ilvl w:val="0"/>
          <w:numId w:val="29"/>
        </w:numPr>
      </w:pPr>
      <w:r w:rsidRPr="00A91023">
        <w:t>Hispanic</w:t>
      </w:r>
    </w:p>
    <w:p w:rsidR="00A91023" w:rsidRPr="00A91023" w:rsidRDefault="00A91023" w:rsidP="005C76EA">
      <w:pPr>
        <w:numPr>
          <w:ilvl w:val="0"/>
          <w:numId w:val="29"/>
        </w:numPr>
        <w:rPr>
          <w:bCs/>
        </w:rPr>
      </w:pPr>
      <w:r w:rsidRPr="00A91023">
        <w:t>White</w:t>
      </w:r>
    </w:p>
    <w:p w:rsidR="00A91023" w:rsidRPr="00A91023" w:rsidRDefault="00A91023" w:rsidP="005C76EA">
      <w:pPr>
        <w:numPr>
          <w:ilvl w:val="0"/>
          <w:numId w:val="29"/>
        </w:numPr>
        <w:rPr>
          <w:bCs/>
        </w:rPr>
      </w:pPr>
      <w:r w:rsidRPr="00A91023">
        <w:t>Native Hawaiian /Pacific Islander</w:t>
      </w:r>
    </w:p>
    <w:p w:rsidR="00A91023" w:rsidRPr="00A91023" w:rsidRDefault="00A91023" w:rsidP="005C76EA">
      <w:pPr>
        <w:numPr>
          <w:ilvl w:val="0"/>
          <w:numId w:val="29"/>
        </w:numPr>
        <w:rPr>
          <w:bCs/>
        </w:rPr>
      </w:pPr>
      <w:r w:rsidRPr="00A91023">
        <w:t>Two or more races</w:t>
      </w:r>
    </w:p>
    <w:p w:rsidR="00BB068D" w:rsidRDefault="00BB068D" w:rsidP="00A91023">
      <w:pPr>
        <w:rPr>
          <w:bCs/>
        </w:rPr>
        <w:sectPr w:rsidR="00BB068D" w:rsidSect="00BB068D">
          <w:type w:val="continuous"/>
          <w:pgSz w:w="12240" w:h="15840"/>
          <w:pgMar w:top="1440" w:right="1440" w:bottom="1440" w:left="1440" w:header="720" w:footer="720" w:gutter="0"/>
          <w:cols w:num="2" w:space="720"/>
          <w:titlePg/>
          <w:docGrid w:linePitch="299"/>
        </w:sectPr>
      </w:pPr>
    </w:p>
    <w:p w:rsidR="00A91023" w:rsidRPr="00A471B8" w:rsidRDefault="00A91023" w:rsidP="00A91023">
      <w:pPr>
        <w:rPr>
          <w:bCs/>
          <w:color w:val="000000" w:themeColor="text1"/>
        </w:rPr>
      </w:pPr>
      <w:r w:rsidRPr="00A91023">
        <w:rPr>
          <w:bCs/>
        </w:rPr>
        <w:t xml:space="preserve">The following definitions of the seven categories of race/ethnicity have been adapted from definitions appearing in the U.S. Department of Education </w:t>
      </w:r>
      <w:r w:rsidRPr="00A471B8">
        <w:rPr>
          <w:rStyle w:val="Hyperlink"/>
          <w:bCs/>
          <w:i/>
          <w:color w:val="000000" w:themeColor="text1"/>
          <w:u w:val="none"/>
        </w:rPr>
        <w:t xml:space="preserve">Final Guidance on Maintaining, Collecting and Reporting Racial and Ethnic Data </w:t>
      </w:r>
      <w:r w:rsidRPr="00A471B8">
        <w:rPr>
          <w:rStyle w:val="Hyperlink"/>
          <w:bCs/>
          <w:color w:val="000000" w:themeColor="text1"/>
          <w:u w:val="none"/>
        </w:rPr>
        <w:t>in</w:t>
      </w:r>
      <w:r w:rsidRPr="00A471B8">
        <w:rPr>
          <w:rStyle w:val="Hyperlink"/>
          <w:color w:val="000000" w:themeColor="text1"/>
          <w:u w:val="none"/>
        </w:rPr>
        <w:t xml:space="preserve"> Federal Register Doc E7-20613</w:t>
      </w:r>
      <w:r w:rsidRPr="00A471B8">
        <w:rPr>
          <w:bCs/>
          <w:color w:val="000000" w:themeColor="text1"/>
        </w:rPr>
        <w:t>:</w:t>
      </w:r>
    </w:p>
    <w:p w:rsidR="007646F8" w:rsidRPr="007646F8" w:rsidRDefault="007646F8" w:rsidP="00D922E1">
      <w:pPr>
        <w:pStyle w:val="ListParagraph"/>
        <w:numPr>
          <w:ilvl w:val="0"/>
          <w:numId w:val="42"/>
        </w:numPr>
        <w:rPr>
          <w:bCs/>
        </w:rPr>
      </w:pPr>
      <w:r w:rsidRPr="007646F8">
        <w:rPr>
          <w:bCs/>
          <w:u w:val="single"/>
        </w:rPr>
        <w:t>American Indian or Alaska Native</w:t>
      </w:r>
      <w:r>
        <w:rPr>
          <w:bCs/>
        </w:rPr>
        <w:t xml:space="preserve">: </w:t>
      </w:r>
      <w:r w:rsidRPr="007646F8">
        <w:rPr>
          <w:bCs/>
        </w:rPr>
        <w:t xml:space="preserve">A person having origins in any of the original peoples of North and South America (including Central America) and who maintains tribal affiliation or community attachment.  </w:t>
      </w:r>
      <w:r w:rsidRPr="007646F8">
        <w:rPr>
          <w:bCs/>
          <w:i/>
        </w:rPr>
        <w:t>(</w:t>
      </w:r>
      <w:r w:rsidRPr="007646F8">
        <w:rPr>
          <w:bCs/>
          <w:i/>
          <w:u w:val="single"/>
        </w:rPr>
        <w:t>Does not</w:t>
      </w:r>
      <w:r w:rsidRPr="007646F8">
        <w:rPr>
          <w:bCs/>
          <w:i/>
        </w:rPr>
        <w:t xml:space="preserve"> include persons of Hispanic/Latino ethnicity.)</w:t>
      </w:r>
    </w:p>
    <w:p w:rsidR="007646F8" w:rsidRPr="007646F8" w:rsidRDefault="007646F8" w:rsidP="00D922E1">
      <w:pPr>
        <w:pStyle w:val="ListParagraph"/>
        <w:numPr>
          <w:ilvl w:val="0"/>
          <w:numId w:val="42"/>
        </w:numPr>
        <w:rPr>
          <w:bCs/>
        </w:rPr>
      </w:pPr>
      <w:r w:rsidRPr="007646F8">
        <w:rPr>
          <w:bCs/>
          <w:u w:val="single"/>
        </w:rPr>
        <w:t>Asian</w:t>
      </w:r>
      <w:r>
        <w:rPr>
          <w:bCs/>
        </w:rPr>
        <w:t>:</w:t>
      </w:r>
      <w:r w:rsidRPr="007646F8">
        <w:rPr>
          <w:bCs/>
        </w:rPr>
        <w:t xml:space="preserve"> A person having origins in any of the original peoples of the Far East, Southeast Asia, or the Indian subcontinent.  This includes, for example, Cambodia, China, India, Japan, Korea, Malaysia, Pakistan, the Philippine </w:t>
      </w:r>
      <w:r w:rsidRPr="007646F8">
        <w:rPr>
          <w:bCs/>
        </w:rPr>
        <w:lastRenderedPageBreak/>
        <w:t xml:space="preserve">Islands, Thailand, and Vietnam. </w:t>
      </w:r>
      <w:r w:rsidRPr="007646F8">
        <w:rPr>
          <w:bCs/>
          <w:i/>
        </w:rPr>
        <w:t>(</w:t>
      </w:r>
      <w:r w:rsidRPr="007646F8">
        <w:rPr>
          <w:bCs/>
          <w:i/>
          <w:u w:val="single"/>
        </w:rPr>
        <w:t>Does not</w:t>
      </w:r>
      <w:r w:rsidRPr="007646F8">
        <w:rPr>
          <w:bCs/>
          <w:i/>
        </w:rPr>
        <w:t xml:space="preserve"> include persons of Hispanic/Latino ethnicity.)</w:t>
      </w:r>
    </w:p>
    <w:p w:rsidR="007646F8" w:rsidRPr="007646F8" w:rsidRDefault="007646F8" w:rsidP="00D922E1">
      <w:pPr>
        <w:pStyle w:val="ListParagraph"/>
        <w:numPr>
          <w:ilvl w:val="0"/>
          <w:numId w:val="42"/>
        </w:numPr>
        <w:rPr>
          <w:bCs/>
        </w:rPr>
      </w:pPr>
      <w:r w:rsidRPr="007646F8">
        <w:rPr>
          <w:bCs/>
          <w:u w:val="single"/>
        </w:rPr>
        <w:t>Black or African American</w:t>
      </w:r>
      <w:r>
        <w:rPr>
          <w:bCs/>
        </w:rPr>
        <w:t>:</w:t>
      </w:r>
      <w:r w:rsidRPr="007646F8">
        <w:rPr>
          <w:bCs/>
        </w:rPr>
        <w:t xml:space="preserve"> A person having origins in any of the Black racial groups of Africa.  </w:t>
      </w:r>
      <w:r w:rsidRPr="007646F8">
        <w:rPr>
          <w:bCs/>
          <w:i/>
        </w:rPr>
        <w:t>(</w:t>
      </w:r>
      <w:r w:rsidRPr="007646F8">
        <w:rPr>
          <w:bCs/>
          <w:i/>
          <w:u w:val="single"/>
        </w:rPr>
        <w:t>Does not</w:t>
      </w:r>
      <w:r w:rsidRPr="007646F8">
        <w:rPr>
          <w:bCs/>
          <w:i/>
        </w:rPr>
        <w:t xml:space="preserve"> include persons of Hispanic/Latino ethnicity</w:t>
      </w:r>
      <w:r w:rsidRPr="007646F8">
        <w:rPr>
          <w:bCs/>
        </w:rPr>
        <w:t>.</w:t>
      </w:r>
      <w:r w:rsidRPr="007646F8">
        <w:rPr>
          <w:bCs/>
          <w:i/>
        </w:rPr>
        <w:t>)</w:t>
      </w:r>
    </w:p>
    <w:p w:rsidR="007646F8" w:rsidRPr="007646F8" w:rsidRDefault="007646F8" w:rsidP="00D922E1">
      <w:pPr>
        <w:pStyle w:val="ListParagraph"/>
        <w:numPr>
          <w:ilvl w:val="0"/>
          <w:numId w:val="42"/>
        </w:numPr>
        <w:rPr>
          <w:bCs/>
        </w:rPr>
      </w:pPr>
      <w:r w:rsidRPr="007646F8">
        <w:rPr>
          <w:bCs/>
          <w:u w:val="single"/>
        </w:rPr>
        <w:t>Hispanic/Latino</w:t>
      </w:r>
      <w:r>
        <w:rPr>
          <w:bCs/>
        </w:rPr>
        <w:t>:</w:t>
      </w:r>
      <w:r w:rsidRPr="007646F8">
        <w:rPr>
          <w:bCs/>
        </w:rPr>
        <w:t xml:space="preserve"> A person of Cuban, Mexican, Puerto Rican, South or Central American, or other Spanish culture or origin, regardless of race.  Refers to Hispanic and/or Latino.</w:t>
      </w:r>
    </w:p>
    <w:p w:rsidR="007646F8" w:rsidRPr="007646F8" w:rsidRDefault="007646F8" w:rsidP="00D922E1">
      <w:pPr>
        <w:pStyle w:val="ListParagraph"/>
        <w:numPr>
          <w:ilvl w:val="0"/>
          <w:numId w:val="42"/>
        </w:numPr>
        <w:rPr>
          <w:bCs/>
        </w:rPr>
      </w:pPr>
      <w:r w:rsidRPr="007646F8">
        <w:rPr>
          <w:bCs/>
          <w:u w:val="single"/>
        </w:rPr>
        <w:t>White</w:t>
      </w:r>
      <w:r>
        <w:rPr>
          <w:bCs/>
        </w:rPr>
        <w:t>:</w:t>
      </w:r>
      <w:r w:rsidRPr="007646F8">
        <w:rPr>
          <w:bCs/>
        </w:rPr>
        <w:t xml:space="preserve"> A person having origins in any of the original peoples of Europe, the Middle East, or North Africa.  </w:t>
      </w:r>
      <w:r w:rsidRPr="007646F8">
        <w:rPr>
          <w:bCs/>
          <w:i/>
        </w:rPr>
        <w:t>(</w:t>
      </w:r>
      <w:r w:rsidRPr="007646F8">
        <w:rPr>
          <w:bCs/>
          <w:i/>
          <w:u w:val="single"/>
        </w:rPr>
        <w:t>Does not</w:t>
      </w:r>
      <w:r w:rsidRPr="007646F8">
        <w:rPr>
          <w:bCs/>
          <w:i/>
        </w:rPr>
        <w:t xml:space="preserve"> include persons of Hispanic/Latino ethnicity.)</w:t>
      </w:r>
    </w:p>
    <w:p w:rsidR="007646F8" w:rsidRPr="007646F8" w:rsidRDefault="007646F8" w:rsidP="00D922E1">
      <w:pPr>
        <w:pStyle w:val="ListParagraph"/>
        <w:numPr>
          <w:ilvl w:val="0"/>
          <w:numId w:val="42"/>
        </w:numPr>
        <w:rPr>
          <w:bCs/>
        </w:rPr>
      </w:pPr>
      <w:r w:rsidRPr="007646F8">
        <w:rPr>
          <w:bCs/>
          <w:u w:val="single"/>
        </w:rPr>
        <w:t>Native Hawaiian or Other Pacific Islander</w:t>
      </w:r>
      <w:r>
        <w:rPr>
          <w:bCs/>
        </w:rPr>
        <w:t>:</w:t>
      </w:r>
      <w:r w:rsidRPr="007646F8">
        <w:rPr>
          <w:bCs/>
        </w:rPr>
        <w:t xml:space="preserve"> A person having origins in any of the original peoples of Hawaii, Guam, Samoa, or the Pacific Islands.  </w:t>
      </w:r>
      <w:r w:rsidRPr="007646F8">
        <w:rPr>
          <w:bCs/>
          <w:i/>
        </w:rPr>
        <w:t>(</w:t>
      </w:r>
      <w:r w:rsidRPr="007646F8">
        <w:rPr>
          <w:bCs/>
          <w:i/>
          <w:u w:val="single"/>
        </w:rPr>
        <w:t>Does not</w:t>
      </w:r>
      <w:r w:rsidRPr="007646F8">
        <w:rPr>
          <w:bCs/>
          <w:i/>
        </w:rPr>
        <w:t xml:space="preserve"> include persons of Hispanic/Latino ethnicity.)</w:t>
      </w:r>
    </w:p>
    <w:p w:rsidR="007646F8" w:rsidRPr="007646F8" w:rsidRDefault="007646F8" w:rsidP="00D922E1">
      <w:pPr>
        <w:pStyle w:val="ListParagraph"/>
        <w:numPr>
          <w:ilvl w:val="0"/>
          <w:numId w:val="42"/>
        </w:numPr>
        <w:rPr>
          <w:bCs/>
        </w:rPr>
      </w:pPr>
      <w:r w:rsidRPr="007646F8">
        <w:rPr>
          <w:bCs/>
          <w:u w:val="single"/>
        </w:rPr>
        <w:t>Two or more races</w:t>
      </w:r>
      <w:r>
        <w:rPr>
          <w:bCs/>
        </w:rPr>
        <w:t>:</w:t>
      </w:r>
      <w:r w:rsidRPr="007646F8">
        <w:rPr>
          <w:bCs/>
        </w:rPr>
        <w:t xml:space="preserve"> A person having origins in </w:t>
      </w:r>
      <w:r w:rsidRPr="007646F8">
        <w:rPr>
          <w:bCs/>
          <w:u w:val="single"/>
        </w:rPr>
        <w:t>two</w:t>
      </w:r>
      <w:r w:rsidRPr="007646F8">
        <w:rPr>
          <w:bCs/>
        </w:rPr>
        <w:t xml:space="preserve"> </w:t>
      </w:r>
      <w:r w:rsidRPr="007646F8">
        <w:rPr>
          <w:bCs/>
          <w:u w:val="single"/>
        </w:rPr>
        <w:t>or</w:t>
      </w:r>
      <w:r w:rsidRPr="007646F8">
        <w:rPr>
          <w:bCs/>
        </w:rPr>
        <w:t xml:space="preserve"> </w:t>
      </w:r>
      <w:r w:rsidRPr="007646F8">
        <w:rPr>
          <w:bCs/>
          <w:u w:val="single"/>
        </w:rPr>
        <w:t>more</w:t>
      </w:r>
      <w:r w:rsidRPr="007646F8">
        <w:rPr>
          <w:bCs/>
        </w:rPr>
        <w:t xml:space="preserve"> of the </w:t>
      </w:r>
      <w:r w:rsidRPr="007646F8">
        <w:rPr>
          <w:bCs/>
          <w:u w:val="single"/>
        </w:rPr>
        <w:t>race</w:t>
      </w:r>
      <w:r w:rsidRPr="007646F8">
        <w:rPr>
          <w:bCs/>
        </w:rPr>
        <w:t xml:space="preserve"> categories listed above.  </w:t>
      </w:r>
      <w:r w:rsidRPr="007646F8">
        <w:rPr>
          <w:bCs/>
          <w:i/>
        </w:rPr>
        <w:t>(</w:t>
      </w:r>
      <w:r w:rsidRPr="007646F8">
        <w:rPr>
          <w:bCs/>
          <w:i/>
          <w:u w:val="single"/>
        </w:rPr>
        <w:t>Does not</w:t>
      </w:r>
      <w:r w:rsidRPr="007646F8">
        <w:rPr>
          <w:bCs/>
          <w:i/>
        </w:rPr>
        <w:t xml:space="preserve"> include persons of Hispanic/Latino ethnicity.)</w:t>
      </w:r>
    </w:p>
    <w:p w:rsidR="00A91023" w:rsidRPr="00A91023" w:rsidRDefault="00A91023" w:rsidP="005C76EA">
      <w:pPr>
        <w:pStyle w:val="Heading4"/>
      </w:pPr>
      <w:r w:rsidRPr="00A91023">
        <w:t xml:space="preserve">Column 10 - Documented Vision Loss </w:t>
      </w:r>
    </w:p>
    <w:p w:rsidR="00A91023" w:rsidRPr="00A91023" w:rsidRDefault="00A91023" w:rsidP="00A91023">
      <w:pPr>
        <w:rPr>
          <w:bCs/>
          <w:i/>
        </w:rPr>
      </w:pPr>
      <w:r w:rsidRPr="00A91023">
        <w:rPr>
          <w:bCs/>
        </w:rPr>
        <w:t xml:space="preserve">Indicate the code that best describes the individual’s: a) </w:t>
      </w:r>
      <w:r w:rsidRPr="00A91023">
        <w:rPr>
          <w:bCs/>
          <w:i/>
        </w:rPr>
        <w:t>documented</w:t>
      </w:r>
      <w:r w:rsidRPr="00A91023">
        <w:rPr>
          <w:bCs/>
        </w:rPr>
        <w:t xml:space="preserve"> degree of vision loss with correction, or b) indicates that </w:t>
      </w:r>
      <w:r w:rsidRPr="00A91023">
        <w:rPr>
          <w:bCs/>
          <w:i/>
        </w:rPr>
        <w:t xml:space="preserve">further testing </w:t>
      </w:r>
      <w:proofErr w:type="gramStart"/>
      <w:r w:rsidRPr="00A91023">
        <w:rPr>
          <w:bCs/>
          <w:i/>
        </w:rPr>
        <w:t>is needed</w:t>
      </w:r>
      <w:proofErr w:type="gramEnd"/>
      <w:r w:rsidRPr="00A91023">
        <w:rPr>
          <w:bCs/>
        </w:rPr>
        <w:t xml:space="preserve"> (this testing should be completed prior to the next child count submission date for continued inclusion in the count), or c) indicate that the student has a </w:t>
      </w:r>
      <w:r w:rsidRPr="00A91023">
        <w:rPr>
          <w:bCs/>
          <w:i/>
        </w:rPr>
        <w:t xml:space="preserve">documented functional vision loss.  </w:t>
      </w:r>
    </w:p>
    <w:p w:rsidR="00A91023" w:rsidRPr="00A91023" w:rsidRDefault="00A91023" w:rsidP="00746BFB">
      <w:pPr>
        <w:spacing w:before="240"/>
        <w:rPr>
          <w:i/>
          <w:iCs/>
        </w:rPr>
      </w:pPr>
      <w:r w:rsidRPr="00A91023">
        <w:rPr>
          <w:bCs/>
          <w:i/>
          <w:iCs/>
        </w:rPr>
        <w:t>Please note: Items 5 and 8 are intentionally not used or available as an option.</w:t>
      </w:r>
    </w:p>
    <w:p w:rsidR="00A91023" w:rsidRPr="00A91023" w:rsidRDefault="00D6462A" w:rsidP="00A91023">
      <w:pPr>
        <w:rPr>
          <w:bCs/>
        </w:rPr>
      </w:pPr>
      <w:r>
        <w:rPr>
          <w:bCs/>
        </w:rPr>
        <w:t>Acceptable Codes</w:t>
      </w:r>
      <w:r w:rsidR="00A91023" w:rsidRPr="00A91023">
        <w:rPr>
          <w:bCs/>
        </w:rPr>
        <w:t>:</w:t>
      </w:r>
    </w:p>
    <w:p w:rsidR="00BB068D" w:rsidRDefault="00BB068D" w:rsidP="005C76EA">
      <w:pPr>
        <w:numPr>
          <w:ilvl w:val="0"/>
          <w:numId w:val="14"/>
        </w:numPr>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14"/>
        </w:numPr>
        <w:rPr>
          <w:bCs/>
        </w:rPr>
      </w:pPr>
      <w:r w:rsidRPr="00A91023">
        <w:rPr>
          <w:bCs/>
        </w:rPr>
        <w:t>Low Vision (visual acuity of 20/70 to 20/200&gt;)</w:t>
      </w:r>
    </w:p>
    <w:p w:rsidR="00A91023" w:rsidRPr="00A91023" w:rsidRDefault="00A91023" w:rsidP="005C76EA">
      <w:pPr>
        <w:numPr>
          <w:ilvl w:val="0"/>
          <w:numId w:val="14"/>
        </w:numPr>
        <w:rPr>
          <w:bCs/>
        </w:rPr>
      </w:pPr>
      <w:r w:rsidRPr="00A91023">
        <w:rPr>
          <w:bCs/>
        </w:rPr>
        <w:t>Legally Blind (visual acuity of 20/200 or less or a field restriction of 20 degrees)</w:t>
      </w:r>
    </w:p>
    <w:p w:rsidR="00A91023" w:rsidRPr="00A91023" w:rsidRDefault="00A91023" w:rsidP="005C76EA">
      <w:pPr>
        <w:numPr>
          <w:ilvl w:val="0"/>
          <w:numId w:val="14"/>
        </w:numPr>
        <w:rPr>
          <w:bCs/>
        </w:rPr>
      </w:pPr>
      <w:r w:rsidRPr="00A91023">
        <w:rPr>
          <w:bCs/>
        </w:rPr>
        <w:t>Light Perception Only</w:t>
      </w:r>
    </w:p>
    <w:p w:rsidR="00A91023" w:rsidRPr="00A91023" w:rsidRDefault="00A91023" w:rsidP="005C76EA">
      <w:pPr>
        <w:numPr>
          <w:ilvl w:val="0"/>
          <w:numId w:val="14"/>
        </w:numPr>
        <w:rPr>
          <w:bCs/>
        </w:rPr>
      </w:pPr>
      <w:r w:rsidRPr="00A91023">
        <w:rPr>
          <w:bCs/>
        </w:rPr>
        <w:t>Totally Blind</w:t>
      </w:r>
      <w:r w:rsidRPr="00A91023">
        <w:rPr>
          <w:bCs/>
        </w:rPr>
        <w:tab/>
      </w:r>
    </w:p>
    <w:p w:rsidR="00A91023" w:rsidRPr="00BB068D" w:rsidRDefault="00A91023" w:rsidP="005C76EA">
      <w:pPr>
        <w:numPr>
          <w:ilvl w:val="0"/>
          <w:numId w:val="14"/>
        </w:numPr>
        <w:rPr>
          <w:b/>
          <w:bCs/>
          <w:i/>
        </w:rPr>
      </w:pPr>
      <w:r w:rsidRPr="00BB068D">
        <w:rPr>
          <w:b/>
          <w:bCs/>
          <w:i/>
        </w:rPr>
        <w:t xml:space="preserve">Intentionally not used </w:t>
      </w:r>
    </w:p>
    <w:p w:rsidR="00A91023" w:rsidRPr="00A91023" w:rsidRDefault="00A91023" w:rsidP="005C76EA">
      <w:pPr>
        <w:numPr>
          <w:ilvl w:val="0"/>
          <w:numId w:val="14"/>
        </w:numPr>
        <w:rPr>
          <w:bCs/>
        </w:rPr>
      </w:pPr>
      <w:r w:rsidRPr="00A91023">
        <w:rPr>
          <w:bCs/>
        </w:rPr>
        <w:t>Diagnosed Progressive Loss, or</w:t>
      </w:r>
    </w:p>
    <w:p w:rsidR="00A91023" w:rsidRPr="00A91023" w:rsidRDefault="00A91023" w:rsidP="005C76EA">
      <w:pPr>
        <w:numPr>
          <w:ilvl w:val="0"/>
          <w:numId w:val="14"/>
        </w:numPr>
        <w:rPr>
          <w:bCs/>
        </w:rPr>
      </w:pPr>
      <w:r w:rsidRPr="00A91023">
        <w:rPr>
          <w:bCs/>
        </w:rPr>
        <w:t>Further Testing Needed, or</w:t>
      </w:r>
    </w:p>
    <w:p w:rsidR="00A91023" w:rsidRPr="00BB068D" w:rsidRDefault="00A91023" w:rsidP="005C76EA">
      <w:pPr>
        <w:numPr>
          <w:ilvl w:val="0"/>
          <w:numId w:val="14"/>
        </w:numPr>
        <w:rPr>
          <w:b/>
          <w:bCs/>
          <w:i/>
        </w:rPr>
      </w:pPr>
      <w:r w:rsidRPr="00A91023">
        <w:rPr>
          <w:bCs/>
          <w:i/>
        </w:rPr>
        <w:t xml:space="preserve"> </w:t>
      </w:r>
      <w:r w:rsidRPr="00BB068D">
        <w:rPr>
          <w:b/>
          <w:bCs/>
          <w:i/>
        </w:rPr>
        <w:t xml:space="preserve">Intentionally not used </w:t>
      </w:r>
    </w:p>
    <w:p w:rsidR="00A91023" w:rsidRPr="00A91023" w:rsidRDefault="00A91023" w:rsidP="005C76EA">
      <w:pPr>
        <w:numPr>
          <w:ilvl w:val="0"/>
          <w:numId w:val="14"/>
        </w:numPr>
        <w:rPr>
          <w:bCs/>
        </w:rPr>
      </w:pPr>
      <w:r w:rsidRPr="00A91023">
        <w:rPr>
          <w:bCs/>
        </w:rPr>
        <w:t>Documented Functional Vision Loss</w:t>
      </w:r>
    </w:p>
    <w:p w:rsidR="00BB068D" w:rsidRDefault="00BB068D" w:rsidP="00A91023">
      <w:pPr>
        <w:rPr>
          <w:bCs/>
          <w:iCs/>
        </w:r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A91023">
      <w:pPr>
        <w:rPr>
          <w:bCs/>
          <w:i/>
          <w:iCs/>
        </w:rPr>
      </w:pPr>
      <w:r w:rsidRPr="00A91023">
        <w:rPr>
          <w:bCs/>
          <w:iCs/>
        </w:rPr>
        <w:t xml:space="preserve">A Functional Vision Assessment </w:t>
      </w:r>
      <w:proofErr w:type="gramStart"/>
      <w:r w:rsidRPr="00A91023">
        <w:rPr>
          <w:bCs/>
          <w:iCs/>
        </w:rPr>
        <w:t>is defined</w:t>
      </w:r>
      <w:proofErr w:type="gramEnd"/>
      <w:r w:rsidRPr="00A91023">
        <w:rPr>
          <w:bCs/>
          <w:iCs/>
        </w:rPr>
        <w:t xml:space="preserve"> as </w:t>
      </w:r>
      <w:r w:rsidRPr="00A91023">
        <w:rPr>
          <w:bCs/>
          <w:i/>
        </w:rPr>
        <w:t>“a non-clinical assessment, carried out by a trained vision specialist using commonly accepted assessment tools, checklists and measures for making educated judgments about the functional use of vision.”</w:t>
      </w:r>
    </w:p>
    <w:p w:rsidR="00A91023" w:rsidRPr="00A91023" w:rsidRDefault="00A91023" w:rsidP="005C76EA">
      <w:pPr>
        <w:pStyle w:val="Heading4"/>
      </w:pPr>
      <w:r w:rsidRPr="00A91023">
        <w:t>Column 11 - Cortical Vision Impairment</w:t>
      </w:r>
    </w:p>
    <w:p w:rsidR="00A91023" w:rsidRPr="00A91023" w:rsidRDefault="00A11CF2" w:rsidP="00A91023">
      <w:pPr>
        <w:rPr>
          <w:bCs/>
          <w:iCs/>
        </w:rPr>
      </w:pPr>
      <w:r>
        <w:rPr>
          <w:bCs/>
          <w:iCs/>
        </w:rPr>
        <w:t>I</w:t>
      </w:r>
      <w:r w:rsidR="00A91023" w:rsidRPr="00A91023">
        <w:rPr>
          <w:bCs/>
          <w:iCs/>
        </w:rPr>
        <w:t>ndicate whether the child/student has cortical vision impairment</w:t>
      </w:r>
      <w:r>
        <w:rPr>
          <w:bCs/>
          <w:iCs/>
        </w:rPr>
        <w:t>.</w:t>
      </w:r>
    </w:p>
    <w:p w:rsidR="00A91023" w:rsidRPr="00A91023" w:rsidRDefault="00D6462A" w:rsidP="00A91023">
      <w:pPr>
        <w:rPr>
          <w:bCs/>
          <w:iCs/>
        </w:rPr>
      </w:pPr>
      <w:r>
        <w:rPr>
          <w:bCs/>
          <w:iCs/>
        </w:rPr>
        <w:t>Acceptable</w:t>
      </w:r>
      <w:r w:rsidR="00A11CF2">
        <w:rPr>
          <w:bCs/>
          <w:iCs/>
        </w:rPr>
        <w:t xml:space="preserve"> codes:</w:t>
      </w:r>
    </w:p>
    <w:p w:rsidR="00A91023" w:rsidRPr="00A91023" w:rsidRDefault="00A91023" w:rsidP="005C76EA">
      <w:pPr>
        <w:numPr>
          <w:ilvl w:val="0"/>
          <w:numId w:val="15"/>
        </w:numPr>
        <w:rPr>
          <w:bCs/>
          <w:iCs/>
        </w:rPr>
      </w:pPr>
      <w:r w:rsidRPr="00A91023">
        <w:rPr>
          <w:bCs/>
          <w:iCs/>
        </w:rPr>
        <w:lastRenderedPageBreak/>
        <w:t>No</w:t>
      </w:r>
    </w:p>
    <w:p w:rsidR="00A91023" w:rsidRPr="00A91023" w:rsidRDefault="00A91023" w:rsidP="005C76EA">
      <w:pPr>
        <w:numPr>
          <w:ilvl w:val="0"/>
          <w:numId w:val="15"/>
        </w:numPr>
        <w:tabs>
          <w:tab w:val="left" w:pos="720"/>
        </w:tabs>
        <w:rPr>
          <w:bCs/>
          <w:iCs/>
        </w:rPr>
      </w:pPr>
      <w:r w:rsidRPr="00A91023">
        <w:rPr>
          <w:bCs/>
          <w:iCs/>
        </w:rPr>
        <w:t>Yes</w:t>
      </w:r>
    </w:p>
    <w:p w:rsidR="00A91023" w:rsidRPr="00A91023" w:rsidRDefault="00A91023" w:rsidP="005C76EA">
      <w:pPr>
        <w:numPr>
          <w:ilvl w:val="0"/>
          <w:numId w:val="15"/>
        </w:numPr>
        <w:tabs>
          <w:tab w:val="left" w:pos="720"/>
        </w:tabs>
        <w:rPr>
          <w:bCs/>
          <w:iCs/>
        </w:rPr>
      </w:pPr>
      <w:r w:rsidRPr="00A91023">
        <w:rPr>
          <w:bCs/>
          <w:iCs/>
        </w:rPr>
        <w:t>Unknown</w:t>
      </w:r>
    </w:p>
    <w:p w:rsidR="00A91023" w:rsidRPr="00A91023" w:rsidRDefault="00A91023" w:rsidP="005C76EA">
      <w:pPr>
        <w:pStyle w:val="Heading4"/>
      </w:pPr>
      <w:r w:rsidRPr="00A91023">
        <w:t>Column 12 - Documented Hearing Loss</w:t>
      </w:r>
    </w:p>
    <w:p w:rsidR="00A91023" w:rsidRPr="00A91023" w:rsidRDefault="00A91023" w:rsidP="00A91023">
      <w:pPr>
        <w:rPr>
          <w:bCs/>
          <w:i/>
        </w:rPr>
      </w:pPr>
      <w:r w:rsidRPr="00A91023">
        <w:t>Indicate</w:t>
      </w:r>
      <w:r w:rsidRPr="00A91023">
        <w:rPr>
          <w:bCs/>
        </w:rPr>
        <w:t xml:space="preserve"> the code that best describes the individual’s: a) </w:t>
      </w:r>
      <w:r w:rsidRPr="00A91023">
        <w:rPr>
          <w:bCs/>
          <w:i/>
        </w:rPr>
        <w:t>documented</w:t>
      </w:r>
      <w:r w:rsidRPr="00A91023">
        <w:rPr>
          <w:bCs/>
        </w:rPr>
        <w:t xml:space="preserve"> degree of hearing loss with correction, or b) indicates that</w:t>
      </w:r>
      <w:r w:rsidRPr="00A91023">
        <w:rPr>
          <w:bCs/>
          <w:i/>
        </w:rPr>
        <w:t xml:space="preserve"> further testing is needed </w:t>
      </w:r>
      <w:r w:rsidRPr="00A91023">
        <w:rPr>
          <w:bCs/>
        </w:rPr>
        <w:t xml:space="preserve">(this testing should be completed prior to the next  child count submission date for continued inclusion in the count), or c) indicate that the student has a </w:t>
      </w:r>
      <w:r w:rsidRPr="00A91023">
        <w:rPr>
          <w:bCs/>
          <w:i/>
        </w:rPr>
        <w:t>documented functional hearing loss.</w:t>
      </w:r>
    </w:p>
    <w:p w:rsidR="00A91023" w:rsidRPr="00A91023" w:rsidRDefault="00A91023" w:rsidP="00A91023">
      <w:pPr>
        <w:rPr>
          <w:bCs/>
          <w:i/>
          <w:iCs/>
        </w:rPr>
      </w:pPr>
      <w:r w:rsidRPr="00A91023">
        <w:rPr>
          <w:bCs/>
          <w:i/>
          <w:iCs/>
        </w:rPr>
        <w:t>Please note: Item 8 is intentionally not used or available as an option.</w:t>
      </w:r>
    </w:p>
    <w:p w:rsidR="00A91023" w:rsidRPr="00A91023" w:rsidRDefault="00D6462A" w:rsidP="00A91023">
      <w:pPr>
        <w:rPr>
          <w:bCs/>
        </w:rPr>
      </w:pPr>
      <w:r>
        <w:rPr>
          <w:bCs/>
          <w:iCs/>
        </w:rPr>
        <w:t>Acceptable</w:t>
      </w:r>
      <w:r w:rsidR="00A11CF2">
        <w:rPr>
          <w:bCs/>
          <w:iCs/>
        </w:rPr>
        <w:t xml:space="preserve"> codes:</w:t>
      </w:r>
    </w:p>
    <w:p w:rsidR="00BB068D" w:rsidRDefault="00BB068D" w:rsidP="005C76EA">
      <w:pPr>
        <w:numPr>
          <w:ilvl w:val="0"/>
          <w:numId w:val="16"/>
        </w:numPr>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16"/>
        </w:numPr>
        <w:rPr>
          <w:bCs/>
        </w:rPr>
      </w:pPr>
      <w:r w:rsidRPr="00A91023">
        <w:rPr>
          <w:bCs/>
        </w:rPr>
        <w:t xml:space="preserve">Mild </w:t>
      </w:r>
      <w:r w:rsidRPr="00A91023">
        <w:rPr>
          <w:bCs/>
        </w:rPr>
        <w:tab/>
        <w:t>(26-40 dB loss)</w:t>
      </w:r>
    </w:p>
    <w:p w:rsidR="00A91023" w:rsidRPr="00A91023" w:rsidRDefault="00A91023" w:rsidP="005C76EA">
      <w:pPr>
        <w:numPr>
          <w:ilvl w:val="0"/>
          <w:numId w:val="16"/>
        </w:numPr>
        <w:rPr>
          <w:bCs/>
        </w:rPr>
      </w:pPr>
      <w:r w:rsidRPr="00A91023">
        <w:rPr>
          <w:bCs/>
        </w:rPr>
        <w:t>Moderate (41-55 dB loss)</w:t>
      </w:r>
    </w:p>
    <w:p w:rsidR="00A91023" w:rsidRPr="00A91023" w:rsidRDefault="00A91023" w:rsidP="005C76EA">
      <w:pPr>
        <w:numPr>
          <w:ilvl w:val="0"/>
          <w:numId w:val="16"/>
        </w:numPr>
        <w:rPr>
          <w:bCs/>
        </w:rPr>
      </w:pPr>
      <w:r w:rsidRPr="00A91023">
        <w:rPr>
          <w:bCs/>
        </w:rPr>
        <w:t>Moderately Severe (56-70 dB loss)</w:t>
      </w:r>
    </w:p>
    <w:p w:rsidR="00A91023" w:rsidRPr="00A91023" w:rsidRDefault="00746BFB" w:rsidP="005C76EA">
      <w:pPr>
        <w:numPr>
          <w:ilvl w:val="0"/>
          <w:numId w:val="16"/>
        </w:numPr>
        <w:rPr>
          <w:bCs/>
        </w:rPr>
      </w:pPr>
      <w:r>
        <w:rPr>
          <w:bCs/>
        </w:rPr>
        <w:t xml:space="preserve">Severe </w:t>
      </w:r>
      <w:r w:rsidR="00A91023" w:rsidRPr="00A91023">
        <w:rPr>
          <w:bCs/>
        </w:rPr>
        <w:t>(71-90 dB loss)</w:t>
      </w:r>
    </w:p>
    <w:p w:rsidR="00A91023" w:rsidRPr="00A91023" w:rsidRDefault="00A91023" w:rsidP="005C76EA">
      <w:pPr>
        <w:numPr>
          <w:ilvl w:val="0"/>
          <w:numId w:val="16"/>
        </w:numPr>
        <w:rPr>
          <w:bCs/>
        </w:rPr>
      </w:pPr>
      <w:r w:rsidRPr="00A91023">
        <w:rPr>
          <w:bCs/>
        </w:rPr>
        <w:t>Profound (91+ dB loss)</w:t>
      </w:r>
    </w:p>
    <w:p w:rsidR="00A91023" w:rsidRPr="00A91023" w:rsidRDefault="00A91023" w:rsidP="005C76EA">
      <w:pPr>
        <w:numPr>
          <w:ilvl w:val="0"/>
          <w:numId w:val="16"/>
        </w:numPr>
        <w:rPr>
          <w:bCs/>
        </w:rPr>
      </w:pPr>
      <w:r w:rsidRPr="00A91023">
        <w:rPr>
          <w:bCs/>
        </w:rPr>
        <w:t>Diagnosed Progressive Loss, or</w:t>
      </w:r>
    </w:p>
    <w:p w:rsidR="00A91023" w:rsidRPr="00A91023" w:rsidRDefault="00A91023" w:rsidP="005C76EA">
      <w:pPr>
        <w:numPr>
          <w:ilvl w:val="0"/>
          <w:numId w:val="16"/>
        </w:numPr>
        <w:rPr>
          <w:bCs/>
        </w:rPr>
      </w:pPr>
      <w:r w:rsidRPr="00A91023">
        <w:rPr>
          <w:bCs/>
        </w:rPr>
        <w:t>Further Testing Needed, or</w:t>
      </w:r>
    </w:p>
    <w:p w:rsidR="00A91023" w:rsidRPr="00BB068D" w:rsidRDefault="00A91023" w:rsidP="005C76EA">
      <w:pPr>
        <w:numPr>
          <w:ilvl w:val="0"/>
          <w:numId w:val="16"/>
        </w:numPr>
        <w:rPr>
          <w:b/>
          <w:bCs/>
          <w:i/>
        </w:rPr>
      </w:pPr>
      <w:r w:rsidRPr="00BB068D">
        <w:rPr>
          <w:b/>
          <w:bCs/>
          <w:i/>
        </w:rPr>
        <w:t>Intentionally not used</w:t>
      </w:r>
    </w:p>
    <w:p w:rsidR="00A91023" w:rsidRPr="00A91023" w:rsidRDefault="00A91023" w:rsidP="005C76EA">
      <w:pPr>
        <w:numPr>
          <w:ilvl w:val="0"/>
          <w:numId w:val="16"/>
        </w:numPr>
        <w:rPr>
          <w:bCs/>
        </w:rPr>
      </w:pPr>
      <w:r w:rsidRPr="00A91023">
        <w:rPr>
          <w:bCs/>
        </w:rPr>
        <w:t>Documented Functional Hearing Loss</w:t>
      </w:r>
    </w:p>
    <w:p w:rsidR="00BB068D" w:rsidRDefault="00BB068D" w:rsidP="00A91023">
      <w:pPr>
        <w:rPr>
          <w:bCs/>
          <w:iCs/>
        </w:r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A91023">
      <w:pPr>
        <w:rPr>
          <w:bCs/>
        </w:rPr>
      </w:pPr>
      <w:r w:rsidRPr="00A91023">
        <w:rPr>
          <w:bCs/>
          <w:iCs/>
        </w:rPr>
        <w:t xml:space="preserve">A Functional Hearing Assessment </w:t>
      </w:r>
      <w:proofErr w:type="gramStart"/>
      <w:r w:rsidRPr="00A91023">
        <w:rPr>
          <w:bCs/>
          <w:iCs/>
        </w:rPr>
        <w:t>is defined</w:t>
      </w:r>
      <w:proofErr w:type="gramEnd"/>
      <w:r w:rsidRPr="00A91023">
        <w:rPr>
          <w:bCs/>
          <w:iCs/>
        </w:rPr>
        <w:t xml:space="preserve"> as </w:t>
      </w:r>
      <w:r w:rsidRPr="00A91023">
        <w:rPr>
          <w:bCs/>
          <w:i/>
        </w:rPr>
        <w:t>“a non-clinical assessment carried out by a trained hearing specialist using commonly accepted assessment tools, checklists and measures for making educated judgments about the functional use of hearing.”</w:t>
      </w:r>
    </w:p>
    <w:p w:rsidR="00A91023" w:rsidRPr="00A91023" w:rsidRDefault="00A91023" w:rsidP="005C76EA">
      <w:pPr>
        <w:pStyle w:val="Heading4"/>
      </w:pPr>
      <w:r w:rsidRPr="00A91023">
        <w:t>Column 13 - Central Auditory Processing Disorder</w:t>
      </w:r>
    </w:p>
    <w:p w:rsidR="00A91023" w:rsidRDefault="003E7611" w:rsidP="00A91023">
      <w:r>
        <w:t>I</w:t>
      </w:r>
      <w:r w:rsidR="00A91023" w:rsidRPr="00A91023">
        <w:t>ndicate whether the child/student has a central auditory p</w:t>
      </w:r>
      <w:r>
        <w:t>rocessing disorder.</w:t>
      </w:r>
    </w:p>
    <w:p w:rsidR="003E7611" w:rsidRPr="00A91023" w:rsidRDefault="00D6462A" w:rsidP="00A91023">
      <w:r>
        <w:rPr>
          <w:bCs/>
          <w:iCs/>
        </w:rPr>
        <w:t>Acceptable</w:t>
      </w:r>
      <w:r w:rsidR="003E7611">
        <w:rPr>
          <w:bCs/>
          <w:iCs/>
        </w:rPr>
        <w:t xml:space="preserve"> codes:</w:t>
      </w:r>
    </w:p>
    <w:p w:rsidR="00A91023" w:rsidRPr="00A91023" w:rsidRDefault="00A91023" w:rsidP="005C76EA">
      <w:pPr>
        <w:numPr>
          <w:ilvl w:val="0"/>
          <w:numId w:val="17"/>
        </w:numPr>
        <w:rPr>
          <w:bCs/>
          <w:iCs/>
        </w:rPr>
      </w:pPr>
      <w:r w:rsidRPr="00A91023">
        <w:rPr>
          <w:bCs/>
          <w:iCs/>
        </w:rPr>
        <w:t>No</w:t>
      </w:r>
    </w:p>
    <w:p w:rsidR="00A91023" w:rsidRPr="00A91023" w:rsidRDefault="00A91023" w:rsidP="005C76EA">
      <w:pPr>
        <w:numPr>
          <w:ilvl w:val="0"/>
          <w:numId w:val="17"/>
        </w:numPr>
        <w:tabs>
          <w:tab w:val="left" w:pos="720"/>
        </w:tabs>
        <w:rPr>
          <w:bCs/>
          <w:iCs/>
        </w:rPr>
      </w:pPr>
      <w:r w:rsidRPr="00A91023">
        <w:rPr>
          <w:bCs/>
          <w:iCs/>
        </w:rPr>
        <w:t>Yes</w:t>
      </w:r>
    </w:p>
    <w:p w:rsidR="00A91023" w:rsidRPr="00A91023" w:rsidRDefault="00A91023" w:rsidP="005C76EA">
      <w:pPr>
        <w:numPr>
          <w:ilvl w:val="0"/>
          <w:numId w:val="17"/>
        </w:numPr>
        <w:tabs>
          <w:tab w:val="left" w:pos="720"/>
        </w:tabs>
        <w:rPr>
          <w:bCs/>
          <w:iCs/>
        </w:rPr>
      </w:pPr>
      <w:r w:rsidRPr="00A91023">
        <w:rPr>
          <w:bCs/>
          <w:iCs/>
        </w:rPr>
        <w:t>Unknown</w:t>
      </w:r>
    </w:p>
    <w:p w:rsidR="00A91023" w:rsidRPr="00A91023" w:rsidRDefault="00A91023" w:rsidP="005C76EA">
      <w:pPr>
        <w:pStyle w:val="Heading4"/>
      </w:pPr>
      <w:r w:rsidRPr="00A91023">
        <w:t>Column 14 - Auditory Neuropathy</w:t>
      </w:r>
    </w:p>
    <w:p w:rsidR="00A91023" w:rsidRDefault="004C363F" w:rsidP="00A91023">
      <w:r>
        <w:t>I</w:t>
      </w:r>
      <w:r w:rsidR="00A91023" w:rsidRPr="00A91023">
        <w:t>ndicate whether the child/student has a</w:t>
      </w:r>
      <w:r>
        <w:t>uditory neuropathy.</w:t>
      </w:r>
    </w:p>
    <w:p w:rsidR="004C363F" w:rsidRPr="00A91023" w:rsidRDefault="00D6462A" w:rsidP="00A91023">
      <w:r>
        <w:rPr>
          <w:bCs/>
          <w:iCs/>
        </w:rPr>
        <w:t>Acceptable</w:t>
      </w:r>
      <w:r w:rsidR="004C363F">
        <w:rPr>
          <w:bCs/>
          <w:iCs/>
        </w:rPr>
        <w:t xml:space="preserve"> codes:</w:t>
      </w:r>
    </w:p>
    <w:p w:rsidR="00A91023" w:rsidRPr="00A91023" w:rsidRDefault="00A91023" w:rsidP="005C76EA">
      <w:pPr>
        <w:numPr>
          <w:ilvl w:val="0"/>
          <w:numId w:val="18"/>
        </w:numPr>
        <w:rPr>
          <w:bCs/>
          <w:iCs/>
        </w:rPr>
      </w:pPr>
      <w:r w:rsidRPr="00A91023">
        <w:rPr>
          <w:bCs/>
          <w:iCs/>
        </w:rPr>
        <w:t>No</w:t>
      </w:r>
    </w:p>
    <w:p w:rsidR="00A91023" w:rsidRPr="00A91023" w:rsidRDefault="00A91023" w:rsidP="005C76EA">
      <w:pPr>
        <w:numPr>
          <w:ilvl w:val="0"/>
          <w:numId w:val="18"/>
        </w:numPr>
        <w:tabs>
          <w:tab w:val="left" w:pos="720"/>
        </w:tabs>
        <w:rPr>
          <w:bCs/>
          <w:iCs/>
        </w:rPr>
      </w:pPr>
      <w:r w:rsidRPr="00A91023">
        <w:rPr>
          <w:bCs/>
          <w:iCs/>
        </w:rPr>
        <w:lastRenderedPageBreak/>
        <w:t>Yes</w:t>
      </w:r>
    </w:p>
    <w:p w:rsidR="00A91023" w:rsidRPr="00A91023" w:rsidRDefault="00A91023" w:rsidP="005C76EA">
      <w:pPr>
        <w:numPr>
          <w:ilvl w:val="0"/>
          <w:numId w:val="18"/>
        </w:numPr>
        <w:tabs>
          <w:tab w:val="left" w:pos="720"/>
        </w:tabs>
        <w:rPr>
          <w:bCs/>
          <w:iCs/>
        </w:rPr>
      </w:pPr>
      <w:r w:rsidRPr="00A91023">
        <w:rPr>
          <w:bCs/>
          <w:iCs/>
        </w:rPr>
        <w:t>Unknown</w:t>
      </w:r>
    </w:p>
    <w:p w:rsidR="00A91023" w:rsidRPr="00A91023" w:rsidRDefault="00A91023" w:rsidP="005C76EA">
      <w:pPr>
        <w:pStyle w:val="Heading4"/>
      </w:pPr>
      <w:r w:rsidRPr="00A91023">
        <w:t>Column 15 - Cochlear Implants</w:t>
      </w:r>
    </w:p>
    <w:p w:rsidR="00A91023" w:rsidRDefault="004C363F" w:rsidP="00A91023">
      <w:r>
        <w:t>I</w:t>
      </w:r>
      <w:r w:rsidR="00A91023" w:rsidRPr="00A91023">
        <w:t>ndicate whether the child/student has a cochlear implant</w:t>
      </w:r>
      <w:r>
        <w:t>.</w:t>
      </w:r>
    </w:p>
    <w:p w:rsidR="004C363F" w:rsidRPr="00A91023" w:rsidRDefault="00D6462A" w:rsidP="00A91023">
      <w:r>
        <w:rPr>
          <w:bCs/>
          <w:iCs/>
        </w:rPr>
        <w:t>Acceptable</w:t>
      </w:r>
      <w:r w:rsidR="004C363F">
        <w:rPr>
          <w:bCs/>
          <w:iCs/>
        </w:rPr>
        <w:t xml:space="preserve"> codes:</w:t>
      </w:r>
    </w:p>
    <w:p w:rsidR="00A91023" w:rsidRPr="00A91023" w:rsidRDefault="00A91023" w:rsidP="005C76EA">
      <w:pPr>
        <w:numPr>
          <w:ilvl w:val="0"/>
          <w:numId w:val="19"/>
        </w:numPr>
        <w:rPr>
          <w:bCs/>
          <w:iCs/>
        </w:rPr>
      </w:pPr>
      <w:r w:rsidRPr="00A91023">
        <w:rPr>
          <w:bCs/>
          <w:iCs/>
        </w:rPr>
        <w:t>No</w:t>
      </w:r>
    </w:p>
    <w:p w:rsidR="00A91023" w:rsidRPr="00A91023" w:rsidRDefault="00A91023" w:rsidP="005C76EA">
      <w:pPr>
        <w:numPr>
          <w:ilvl w:val="0"/>
          <w:numId w:val="19"/>
        </w:numPr>
        <w:tabs>
          <w:tab w:val="left" w:pos="720"/>
        </w:tabs>
      </w:pPr>
      <w:r w:rsidRPr="00A91023">
        <w:rPr>
          <w:bCs/>
          <w:iCs/>
        </w:rPr>
        <w:t>Yes</w:t>
      </w:r>
    </w:p>
    <w:p w:rsidR="00A91023" w:rsidRPr="00A91023" w:rsidRDefault="00A91023" w:rsidP="005C76EA">
      <w:pPr>
        <w:numPr>
          <w:ilvl w:val="0"/>
          <w:numId w:val="19"/>
        </w:numPr>
        <w:tabs>
          <w:tab w:val="left" w:pos="720"/>
        </w:tabs>
      </w:pPr>
      <w:r w:rsidRPr="00A91023">
        <w:rPr>
          <w:bCs/>
          <w:iCs/>
        </w:rPr>
        <w:t>Unknown</w:t>
      </w:r>
    </w:p>
    <w:p w:rsidR="00A91023" w:rsidRPr="00A91023" w:rsidRDefault="00A91023" w:rsidP="005C76EA">
      <w:pPr>
        <w:pStyle w:val="Heading4"/>
      </w:pPr>
      <w:r w:rsidRPr="00A91023">
        <w:t>Columns 16-21 - Other Impairments or Conditions</w:t>
      </w:r>
    </w:p>
    <w:p w:rsidR="00A91023" w:rsidRPr="00A91023" w:rsidRDefault="004C363F" w:rsidP="00A91023">
      <w:pPr>
        <w:rPr>
          <w:bCs/>
        </w:rPr>
      </w:pPr>
      <w:r>
        <w:rPr>
          <w:bCs/>
        </w:rPr>
        <w:t>I</w:t>
      </w:r>
      <w:r w:rsidR="00A91023" w:rsidRPr="00A91023">
        <w:rPr>
          <w:bCs/>
        </w:rPr>
        <w:t>ndicate any additional impairment or condition, which has a significant impact on the individual’s developmental or educational progress.  Other impairments and conditions include:</w:t>
      </w:r>
    </w:p>
    <w:p w:rsidR="00BB068D" w:rsidRDefault="00BB068D" w:rsidP="005C76EA">
      <w:pPr>
        <w:numPr>
          <w:ilvl w:val="0"/>
          <w:numId w:val="20"/>
        </w:numPr>
        <w:tabs>
          <w:tab w:val="num" w:pos="360"/>
          <w:tab w:val="left" w:pos="720"/>
        </w:tabs>
        <w:rPr>
          <w:b/>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D922E1" w:rsidP="005C76EA">
      <w:pPr>
        <w:numPr>
          <w:ilvl w:val="0"/>
          <w:numId w:val="20"/>
        </w:numPr>
        <w:tabs>
          <w:tab w:val="num" w:pos="360"/>
          <w:tab w:val="left" w:pos="720"/>
        </w:tabs>
        <w:rPr>
          <w:bCs/>
        </w:rPr>
      </w:pPr>
      <w:r w:rsidRPr="00D922E1">
        <w:rPr>
          <w:b/>
          <w:bCs/>
        </w:rPr>
        <w:t>Column 16 -</w:t>
      </w:r>
      <w:r>
        <w:rPr>
          <w:bCs/>
        </w:rPr>
        <w:t xml:space="preserve"> </w:t>
      </w:r>
      <w:r w:rsidR="00A91023" w:rsidRPr="00A91023">
        <w:rPr>
          <w:bCs/>
        </w:rPr>
        <w:t>Orthopedic/Physical Impairments</w:t>
      </w:r>
    </w:p>
    <w:p w:rsidR="00A91023" w:rsidRPr="00A91023" w:rsidRDefault="00D922E1" w:rsidP="005C76EA">
      <w:pPr>
        <w:numPr>
          <w:ilvl w:val="0"/>
          <w:numId w:val="20"/>
        </w:numPr>
        <w:tabs>
          <w:tab w:val="num" w:pos="360"/>
          <w:tab w:val="left" w:pos="720"/>
        </w:tabs>
        <w:rPr>
          <w:bCs/>
        </w:rPr>
      </w:pPr>
      <w:r w:rsidRPr="00D922E1">
        <w:rPr>
          <w:b/>
          <w:bCs/>
        </w:rPr>
        <w:t>Column 17 -</w:t>
      </w:r>
      <w:r>
        <w:rPr>
          <w:bCs/>
        </w:rPr>
        <w:t xml:space="preserve"> </w:t>
      </w:r>
      <w:r w:rsidR="00A91023" w:rsidRPr="00A91023">
        <w:rPr>
          <w:bCs/>
        </w:rPr>
        <w:t>Cognitive Impairments</w:t>
      </w:r>
    </w:p>
    <w:p w:rsidR="00A91023" w:rsidRPr="00A91023" w:rsidRDefault="00D922E1" w:rsidP="005C76EA">
      <w:pPr>
        <w:numPr>
          <w:ilvl w:val="0"/>
          <w:numId w:val="20"/>
        </w:numPr>
        <w:tabs>
          <w:tab w:val="num" w:pos="360"/>
          <w:tab w:val="left" w:pos="720"/>
        </w:tabs>
        <w:rPr>
          <w:bCs/>
        </w:rPr>
      </w:pPr>
      <w:r w:rsidRPr="00D922E1">
        <w:rPr>
          <w:b/>
          <w:bCs/>
        </w:rPr>
        <w:t>Column 18 -</w:t>
      </w:r>
      <w:r>
        <w:rPr>
          <w:bCs/>
        </w:rPr>
        <w:t xml:space="preserve"> </w:t>
      </w:r>
      <w:r w:rsidR="00A91023" w:rsidRPr="00A91023">
        <w:rPr>
          <w:bCs/>
        </w:rPr>
        <w:t>Behavioral Disorders</w:t>
      </w:r>
    </w:p>
    <w:p w:rsidR="00A91023" w:rsidRPr="00A91023" w:rsidRDefault="00D922E1" w:rsidP="005C76EA">
      <w:pPr>
        <w:numPr>
          <w:ilvl w:val="0"/>
          <w:numId w:val="20"/>
        </w:numPr>
        <w:tabs>
          <w:tab w:val="num" w:pos="360"/>
          <w:tab w:val="left" w:pos="720"/>
        </w:tabs>
        <w:rPr>
          <w:bCs/>
        </w:rPr>
      </w:pPr>
      <w:r w:rsidRPr="00D922E1">
        <w:rPr>
          <w:b/>
          <w:bCs/>
        </w:rPr>
        <w:t>Column 19 -</w:t>
      </w:r>
      <w:r>
        <w:rPr>
          <w:bCs/>
        </w:rPr>
        <w:t xml:space="preserve"> </w:t>
      </w:r>
      <w:r w:rsidR="00A91023" w:rsidRPr="00A91023">
        <w:rPr>
          <w:bCs/>
        </w:rPr>
        <w:t>Complex Health Care Needs</w:t>
      </w:r>
    </w:p>
    <w:p w:rsidR="00A91023" w:rsidRPr="00A91023" w:rsidRDefault="00D922E1" w:rsidP="00742FF0">
      <w:pPr>
        <w:numPr>
          <w:ilvl w:val="0"/>
          <w:numId w:val="20"/>
        </w:numPr>
        <w:tabs>
          <w:tab w:val="num" w:pos="360"/>
          <w:tab w:val="left" w:pos="720"/>
        </w:tabs>
        <w:ind w:right="-90"/>
        <w:rPr>
          <w:bCs/>
        </w:rPr>
      </w:pPr>
      <w:r w:rsidRPr="00D922E1">
        <w:rPr>
          <w:b/>
          <w:bCs/>
        </w:rPr>
        <w:t>Column 20 -</w:t>
      </w:r>
      <w:r>
        <w:rPr>
          <w:bCs/>
        </w:rPr>
        <w:t xml:space="preserve"> </w:t>
      </w:r>
      <w:r w:rsidR="00A91023" w:rsidRPr="00A91023">
        <w:rPr>
          <w:bCs/>
        </w:rPr>
        <w:t>Communication/Speech/Language Impairments</w:t>
      </w:r>
    </w:p>
    <w:p w:rsidR="00A91023" w:rsidRPr="00A91023" w:rsidRDefault="00D922E1" w:rsidP="005C76EA">
      <w:pPr>
        <w:numPr>
          <w:ilvl w:val="0"/>
          <w:numId w:val="20"/>
        </w:numPr>
        <w:tabs>
          <w:tab w:val="num" w:pos="360"/>
          <w:tab w:val="left" w:pos="720"/>
        </w:tabs>
      </w:pPr>
      <w:r w:rsidRPr="00D922E1">
        <w:rPr>
          <w:b/>
          <w:bCs/>
        </w:rPr>
        <w:t>Column 21 -</w:t>
      </w:r>
      <w:r>
        <w:rPr>
          <w:bCs/>
        </w:rPr>
        <w:t xml:space="preserve"> </w:t>
      </w:r>
      <w:r w:rsidR="00A91023" w:rsidRPr="00A91023">
        <w:rPr>
          <w:bCs/>
        </w:rPr>
        <w:t xml:space="preserve">Other </w:t>
      </w:r>
    </w:p>
    <w:p w:rsidR="00BB068D" w:rsidRDefault="00BB068D" w:rsidP="00A91023">
      <w:p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D922E1" w:rsidP="00A91023">
      <w:r>
        <w:t>Acceptable Codes (Indicate for each field.)</w:t>
      </w:r>
      <w:r w:rsidR="00A91023" w:rsidRPr="00A91023">
        <w:t>:</w:t>
      </w:r>
    </w:p>
    <w:p w:rsidR="00320515" w:rsidRPr="00A91023" w:rsidRDefault="00320515" w:rsidP="00320515">
      <w:pPr>
        <w:numPr>
          <w:ilvl w:val="0"/>
          <w:numId w:val="43"/>
        </w:numPr>
        <w:rPr>
          <w:bCs/>
          <w:iCs/>
        </w:rPr>
      </w:pPr>
      <w:r w:rsidRPr="00A91023">
        <w:rPr>
          <w:bCs/>
          <w:iCs/>
        </w:rPr>
        <w:t>No</w:t>
      </w:r>
    </w:p>
    <w:p w:rsidR="00320515" w:rsidRPr="00A91023" w:rsidRDefault="00320515" w:rsidP="00320515">
      <w:pPr>
        <w:numPr>
          <w:ilvl w:val="0"/>
          <w:numId w:val="43"/>
        </w:numPr>
      </w:pPr>
      <w:r w:rsidRPr="00A91023">
        <w:rPr>
          <w:bCs/>
          <w:iCs/>
        </w:rPr>
        <w:t>Yes</w:t>
      </w:r>
    </w:p>
    <w:p w:rsidR="00320515" w:rsidRPr="00A91023" w:rsidRDefault="00320515" w:rsidP="00320515">
      <w:pPr>
        <w:numPr>
          <w:ilvl w:val="0"/>
          <w:numId w:val="43"/>
        </w:numPr>
      </w:pPr>
      <w:r w:rsidRPr="00A91023">
        <w:rPr>
          <w:bCs/>
          <w:iCs/>
        </w:rPr>
        <w:t>Unknown</w:t>
      </w:r>
    </w:p>
    <w:p w:rsidR="00A91023" w:rsidRPr="00A91023" w:rsidRDefault="00A91023" w:rsidP="005C76EA">
      <w:pPr>
        <w:pStyle w:val="Heading4"/>
      </w:pPr>
      <w:r w:rsidRPr="00A91023">
        <w:t xml:space="preserve">Column 22 </w:t>
      </w:r>
    </w:p>
    <w:p w:rsidR="00A91023" w:rsidRPr="00A91023" w:rsidRDefault="00A91023" w:rsidP="00A91023">
      <w:pPr>
        <w:rPr>
          <w:bCs/>
        </w:rPr>
      </w:pPr>
      <w:r w:rsidRPr="00A91023">
        <w:t xml:space="preserve">Column 22 is intentionally not used. </w:t>
      </w:r>
      <w:r w:rsidRPr="00A91023">
        <w:rPr>
          <w:bCs/>
        </w:rPr>
        <w:t xml:space="preserve">Previously this column </w:t>
      </w:r>
      <w:proofErr w:type="gramStart"/>
      <w:r w:rsidRPr="00A91023">
        <w:rPr>
          <w:bCs/>
        </w:rPr>
        <w:t>was titled</w:t>
      </w:r>
      <w:proofErr w:type="gramEnd"/>
      <w:r w:rsidRPr="00A91023">
        <w:rPr>
          <w:bCs/>
        </w:rPr>
        <w:t xml:space="preserve"> “Funding Category.”</w:t>
      </w:r>
    </w:p>
    <w:p w:rsidR="00A91023" w:rsidRPr="00A91023" w:rsidRDefault="00A91023" w:rsidP="005C76EA">
      <w:pPr>
        <w:pStyle w:val="Heading4"/>
      </w:pPr>
      <w:r w:rsidRPr="00A91023">
        <w:t>Column 23 - Part C Category Code</w:t>
      </w:r>
    </w:p>
    <w:p w:rsidR="00A91023" w:rsidRPr="00A91023" w:rsidRDefault="00A91023" w:rsidP="00A91023">
      <w:r w:rsidRPr="00A91023">
        <w:rPr>
          <w:bCs/>
        </w:rPr>
        <w:t xml:space="preserve">Enter the primary category code under which the child </w:t>
      </w:r>
      <w:proofErr w:type="gramStart"/>
      <w:r w:rsidRPr="00A91023">
        <w:rPr>
          <w:bCs/>
        </w:rPr>
        <w:t>was reported</w:t>
      </w:r>
      <w:proofErr w:type="gramEnd"/>
      <w:r w:rsidRPr="00A91023">
        <w:rPr>
          <w:bCs/>
        </w:rPr>
        <w:t xml:space="preserve"> on the state’s Lead Agency, IDEA Part C Child Count.</w:t>
      </w:r>
      <w:r w:rsidRPr="00A91023">
        <w:t xml:space="preserve">  </w:t>
      </w:r>
    </w:p>
    <w:p w:rsidR="00A91023" w:rsidRPr="00A91023" w:rsidRDefault="00A91023" w:rsidP="00A91023">
      <w:r w:rsidRPr="00A91023">
        <w:t>Part C categories include:</w:t>
      </w:r>
    </w:p>
    <w:p w:rsidR="00A91023" w:rsidRPr="00A91023" w:rsidRDefault="00A91023" w:rsidP="004C363F">
      <w:pPr>
        <w:numPr>
          <w:ilvl w:val="1"/>
          <w:numId w:val="10"/>
        </w:numPr>
        <w:tabs>
          <w:tab w:val="clear" w:pos="1440"/>
          <w:tab w:val="num" w:pos="720"/>
        </w:tabs>
        <w:ind w:hanging="1080"/>
        <w:rPr>
          <w:iCs/>
        </w:rPr>
      </w:pPr>
      <w:r w:rsidRPr="00A91023">
        <w:lastRenderedPageBreak/>
        <w:t>At-risk</w:t>
      </w:r>
      <w:r w:rsidRPr="00A91023">
        <w:rPr>
          <w:i/>
        </w:rPr>
        <w:t xml:space="preserve"> </w:t>
      </w:r>
      <w:r w:rsidRPr="00A91023">
        <w:rPr>
          <w:u w:val="single"/>
        </w:rPr>
        <w:t>for developmental delays</w:t>
      </w:r>
      <w:r w:rsidRPr="00A91023">
        <w:rPr>
          <w:i/>
        </w:rPr>
        <w:t xml:space="preserve"> (as defined by the state’s Part C Lead Agency)</w:t>
      </w:r>
    </w:p>
    <w:p w:rsidR="00A91023" w:rsidRPr="00A91023" w:rsidRDefault="00A91023" w:rsidP="004C363F">
      <w:pPr>
        <w:numPr>
          <w:ilvl w:val="1"/>
          <w:numId w:val="10"/>
        </w:numPr>
        <w:tabs>
          <w:tab w:val="clear" w:pos="1440"/>
          <w:tab w:val="num" w:pos="720"/>
        </w:tabs>
        <w:ind w:hanging="1080"/>
      </w:pPr>
      <w:r w:rsidRPr="00A91023">
        <w:t>Developmentally Delayed</w:t>
      </w:r>
    </w:p>
    <w:p w:rsidR="00A91023" w:rsidRPr="00A91023" w:rsidRDefault="00A91023" w:rsidP="00A91023">
      <w:pPr>
        <w:rPr>
          <w:bCs/>
        </w:rPr>
      </w:pPr>
      <w:r w:rsidRPr="00A91023">
        <w:rPr>
          <w:bCs/>
        </w:rPr>
        <w:t xml:space="preserve">Also included </w:t>
      </w:r>
      <w:r w:rsidRPr="00A91023">
        <w:rPr>
          <w:bCs/>
          <w:i/>
        </w:rPr>
        <w:t xml:space="preserve">for </w:t>
      </w:r>
      <w:r w:rsidR="00A3768C">
        <w:rPr>
          <w:bCs/>
          <w:i/>
        </w:rPr>
        <w:t xml:space="preserve">DB </w:t>
      </w:r>
      <w:r w:rsidRPr="00A91023">
        <w:rPr>
          <w:bCs/>
          <w:i/>
        </w:rPr>
        <w:t>Child Count reporting purposes</w:t>
      </w:r>
      <w:r w:rsidRPr="00A91023">
        <w:rPr>
          <w:bCs/>
        </w:rPr>
        <w:t xml:space="preserve"> is:</w:t>
      </w:r>
    </w:p>
    <w:p w:rsidR="00A91023" w:rsidRPr="00A91023" w:rsidRDefault="00A91023" w:rsidP="003160D7">
      <w:pPr>
        <w:numPr>
          <w:ilvl w:val="0"/>
          <w:numId w:val="26"/>
        </w:numPr>
        <w:tabs>
          <w:tab w:val="clear" w:pos="780"/>
          <w:tab w:val="num" w:pos="630"/>
          <w:tab w:val="left" w:pos="900"/>
        </w:tabs>
        <w:ind w:left="540" w:hanging="180"/>
      </w:pPr>
      <w:r w:rsidRPr="00A91023">
        <w:rPr>
          <w:bCs/>
        </w:rPr>
        <w:t>Not Reported under Part C of IDEA</w:t>
      </w:r>
    </w:p>
    <w:p w:rsidR="00A91023" w:rsidRPr="00A91023" w:rsidRDefault="00A91023" w:rsidP="005C76EA">
      <w:pPr>
        <w:pStyle w:val="Heading4"/>
      </w:pPr>
      <w:r w:rsidRPr="00A91023">
        <w:t>Column 24 - Part B Category Code</w:t>
      </w:r>
    </w:p>
    <w:p w:rsidR="00A91023" w:rsidRPr="00A91023" w:rsidRDefault="00A91023" w:rsidP="00A91023">
      <w:pPr>
        <w:rPr>
          <w:bCs/>
        </w:rPr>
      </w:pPr>
      <w:r w:rsidRPr="00A91023">
        <w:rPr>
          <w:bCs/>
        </w:rPr>
        <w:t xml:space="preserve">Enter the primary category code under which the student </w:t>
      </w:r>
      <w:proofErr w:type="gramStart"/>
      <w:r w:rsidRPr="00A91023">
        <w:rPr>
          <w:bCs/>
        </w:rPr>
        <w:t>was reported</w:t>
      </w:r>
      <w:proofErr w:type="gramEnd"/>
      <w:r w:rsidRPr="00A91023">
        <w:rPr>
          <w:bCs/>
        </w:rPr>
        <w:t xml:space="preserve"> on the State Department of Education Part B, IDEA Child Count, or indicate that the student was not reported. </w:t>
      </w:r>
    </w:p>
    <w:p w:rsidR="00A91023" w:rsidRPr="00A91023" w:rsidRDefault="00A91023" w:rsidP="00A91023">
      <w:pPr>
        <w:rPr>
          <w:bCs/>
        </w:rPr>
      </w:pPr>
      <w:r w:rsidRPr="00A91023">
        <w:rPr>
          <w:bCs/>
        </w:rPr>
        <w:t xml:space="preserve">The </w:t>
      </w:r>
      <w:r w:rsidRPr="00A91023">
        <w:t>Part B Category Codes are:</w:t>
      </w:r>
    </w:p>
    <w:p w:rsidR="00BB068D" w:rsidRDefault="00BB068D" w:rsidP="004C363F">
      <w:pPr>
        <w:numPr>
          <w:ilvl w:val="1"/>
          <w:numId w:val="12"/>
        </w:numPr>
        <w:tabs>
          <w:tab w:val="clear" w:pos="1440"/>
          <w:tab w:val="left" w:pos="720"/>
          <w:tab w:val="num" w:pos="900"/>
        </w:tabs>
        <w:ind w:hanging="1080"/>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4C363F">
      <w:pPr>
        <w:numPr>
          <w:ilvl w:val="1"/>
          <w:numId w:val="12"/>
        </w:numPr>
        <w:tabs>
          <w:tab w:val="clear" w:pos="1440"/>
          <w:tab w:val="left" w:pos="720"/>
          <w:tab w:val="num" w:pos="900"/>
        </w:tabs>
        <w:ind w:hanging="1080"/>
        <w:rPr>
          <w:bCs/>
        </w:rPr>
      </w:pPr>
      <w:r w:rsidRPr="00A91023">
        <w:rPr>
          <w:bCs/>
        </w:rPr>
        <w:t>Intellectual Disability</w:t>
      </w:r>
    </w:p>
    <w:p w:rsidR="00A91023" w:rsidRPr="00A91023" w:rsidRDefault="00A91023" w:rsidP="00BB068D">
      <w:pPr>
        <w:numPr>
          <w:ilvl w:val="1"/>
          <w:numId w:val="12"/>
        </w:numPr>
        <w:tabs>
          <w:tab w:val="clear" w:pos="1440"/>
          <w:tab w:val="num" w:pos="720"/>
        </w:tabs>
        <w:ind w:left="720"/>
        <w:rPr>
          <w:bCs/>
        </w:rPr>
      </w:pPr>
      <w:r w:rsidRPr="00A91023">
        <w:rPr>
          <w:bCs/>
        </w:rPr>
        <w:t>Hearing Impairment (includes deafness)</w:t>
      </w:r>
    </w:p>
    <w:p w:rsidR="00A91023" w:rsidRPr="00A91023" w:rsidRDefault="00A91023" w:rsidP="004C363F">
      <w:pPr>
        <w:numPr>
          <w:ilvl w:val="1"/>
          <w:numId w:val="12"/>
        </w:numPr>
        <w:tabs>
          <w:tab w:val="clear" w:pos="1440"/>
          <w:tab w:val="num" w:pos="720"/>
        </w:tabs>
        <w:ind w:hanging="1080"/>
        <w:rPr>
          <w:bCs/>
        </w:rPr>
      </w:pPr>
      <w:r w:rsidRPr="00A91023">
        <w:rPr>
          <w:bCs/>
        </w:rPr>
        <w:t xml:space="preserve">Speech or Language Impairment </w:t>
      </w:r>
    </w:p>
    <w:p w:rsidR="00A91023" w:rsidRPr="00A91023" w:rsidRDefault="00A91023" w:rsidP="00BB068D">
      <w:pPr>
        <w:numPr>
          <w:ilvl w:val="1"/>
          <w:numId w:val="12"/>
        </w:numPr>
        <w:tabs>
          <w:tab w:val="clear" w:pos="1440"/>
          <w:tab w:val="num" w:pos="720"/>
        </w:tabs>
        <w:ind w:left="720"/>
        <w:rPr>
          <w:bCs/>
        </w:rPr>
      </w:pPr>
      <w:r w:rsidRPr="00A91023">
        <w:rPr>
          <w:bCs/>
        </w:rPr>
        <w:t>Visual Impairment (includes blindness)</w:t>
      </w:r>
    </w:p>
    <w:p w:rsidR="00A91023" w:rsidRPr="00A91023" w:rsidRDefault="00A91023" w:rsidP="004C363F">
      <w:pPr>
        <w:numPr>
          <w:ilvl w:val="1"/>
          <w:numId w:val="12"/>
        </w:numPr>
        <w:tabs>
          <w:tab w:val="clear" w:pos="1440"/>
          <w:tab w:val="num" w:pos="720"/>
        </w:tabs>
        <w:ind w:hanging="1080"/>
        <w:rPr>
          <w:bCs/>
        </w:rPr>
      </w:pPr>
      <w:r w:rsidRPr="00A91023">
        <w:rPr>
          <w:bCs/>
        </w:rPr>
        <w:t>Emotional Disturbance</w:t>
      </w:r>
    </w:p>
    <w:p w:rsidR="00A91023" w:rsidRPr="00A91023" w:rsidRDefault="00A91023" w:rsidP="004C363F">
      <w:pPr>
        <w:numPr>
          <w:ilvl w:val="1"/>
          <w:numId w:val="12"/>
        </w:numPr>
        <w:tabs>
          <w:tab w:val="clear" w:pos="1440"/>
          <w:tab w:val="num" w:pos="720"/>
        </w:tabs>
        <w:ind w:hanging="1080"/>
        <w:rPr>
          <w:bCs/>
        </w:rPr>
      </w:pPr>
      <w:r w:rsidRPr="00A91023">
        <w:rPr>
          <w:bCs/>
        </w:rPr>
        <w:t xml:space="preserve">Orthopedic Impairment </w:t>
      </w:r>
    </w:p>
    <w:p w:rsidR="00A91023" w:rsidRPr="00A91023" w:rsidRDefault="00A91023" w:rsidP="002330A1">
      <w:pPr>
        <w:numPr>
          <w:ilvl w:val="1"/>
          <w:numId w:val="12"/>
        </w:numPr>
        <w:tabs>
          <w:tab w:val="clear" w:pos="1440"/>
          <w:tab w:val="num" w:pos="720"/>
        </w:tabs>
        <w:ind w:hanging="1080"/>
        <w:rPr>
          <w:bCs/>
        </w:rPr>
      </w:pPr>
      <w:r w:rsidRPr="00A91023">
        <w:rPr>
          <w:bCs/>
        </w:rPr>
        <w:t>Other Health Impairment</w:t>
      </w:r>
      <w:r w:rsidRPr="00A91023" w:rsidDel="00E00255">
        <w:rPr>
          <w:bCs/>
        </w:rPr>
        <w:t xml:space="preserve"> </w:t>
      </w:r>
    </w:p>
    <w:p w:rsidR="00A91023" w:rsidRPr="00A91023" w:rsidRDefault="00A91023" w:rsidP="004C363F">
      <w:pPr>
        <w:numPr>
          <w:ilvl w:val="1"/>
          <w:numId w:val="12"/>
        </w:numPr>
        <w:tabs>
          <w:tab w:val="clear" w:pos="1440"/>
          <w:tab w:val="num" w:pos="720"/>
        </w:tabs>
        <w:ind w:hanging="1080"/>
        <w:rPr>
          <w:bCs/>
        </w:rPr>
      </w:pPr>
      <w:r w:rsidRPr="00A91023">
        <w:rPr>
          <w:bCs/>
        </w:rPr>
        <w:t>Specific Learning Disability</w:t>
      </w:r>
      <w:r w:rsidRPr="00A91023" w:rsidDel="00E00255">
        <w:rPr>
          <w:bCs/>
        </w:rPr>
        <w:t xml:space="preserve"> </w:t>
      </w:r>
    </w:p>
    <w:p w:rsidR="00A91023" w:rsidRPr="00A91023" w:rsidRDefault="00A91023" w:rsidP="002330A1">
      <w:pPr>
        <w:numPr>
          <w:ilvl w:val="1"/>
          <w:numId w:val="12"/>
        </w:numPr>
        <w:tabs>
          <w:tab w:val="clear" w:pos="1440"/>
          <w:tab w:val="num" w:pos="720"/>
        </w:tabs>
        <w:ind w:hanging="1080"/>
        <w:rPr>
          <w:bCs/>
        </w:rPr>
      </w:pPr>
      <w:r w:rsidRPr="00A91023">
        <w:rPr>
          <w:bCs/>
        </w:rPr>
        <w:t>Deaf-blindness</w:t>
      </w:r>
      <w:r w:rsidRPr="00A91023" w:rsidDel="00E00255">
        <w:rPr>
          <w:bCs/>
        </w:rPr>
        <w:t xml:space="preserve"> </w:t>
      </w:r>
    </w:p>
    <w:p w:rsidR="00A91023" w:rsidRPr="00A91023" w:rsidRDefault="00A91023" w:rsidP="004C363F">
      <w:pPr>
        <w:numPr>
          <w:ilvl w:val="1"/>
          <w:numId w:val="12"/>
        </w:numPr>
        <w:tabs>
          <w:tab w:val="clear" w:pos="1440"/>
          <w:tab w:val="num" w:pos="900"/>
        </w:tabs>
        <w:ind w:hanging="1080"/>
        <w:rPr>
          <w:bCs/>
        </w:rPr>
      </w:pPr>
      <w:r w:rsidRPr="00A91023">
        <w:rPr>
          <w:bCs/>
        </w:rPr>
        <w:t>Multiple Disabilities</w:t>
      </w:r>
    </w:p>
    <w:p w:rsidR="00A91023" w:rsidRPr="00A91023" w:rsidRDefault="00A91023" w:rsidP="004C363F">
      <w:pPr>
        <w:numPr>
          <w:ilvl w:val="1"/>
          <w:numId w:val="12"/>
        </w:numPr>
        <w:tabs>
          <w:tab w:val="clear" w:pos="1440"/>
          <w:tab w:val="num" w:pos="810"/>
        </w:tabs>
        <w:ind w:hanging="1080"/>
        <w:rPr>
          <w:bCs/>
        </w:rPr>
      </w:pPr>
      <w:r w:rsidRPr="00A91023">
        <w:rPr>
          <w:bCs/>
        </w:rPr>
        <w:t xml:space="preserve">Autism </w:t>
      </w:r>
    </w:p>
    <w:p w:rsidR="00A91023" w:rsidRPr="00A91023" w:rsidRDefault="00A91023" w:rsidP="002330A1">
      <w:pPr>
        <w:numPr>
          <w:ilvl w:val="1"/>
          <w:numId w:val="12"/>
        </w:numPr>
        <w:tabs>
          <w:tab w:val="clear" w:pos="1440"/>
          <w:tab w:val="num" w:pos="810"/>
        </w:tabs>
        <w:ind w:hanging="1080"/>
        <w:rPr>
          <w:bCs/>
        </w:rPr>
      </w:pPr>
      <w:r w:rsidRPr="00A91023">
        <w:rPr>
          <w:bCs/>
        </w:rPr>
        <w:t>Traumatic Brain Injury</w:t>
      </w:r>
    </w:p>
    <w:p w:rsidR="00A91023" w:rsidRPr="001A180C" w:rsidRDefault="00A91023" w:rsidP="00BB068D">
      <w:pPr>
        <w:numPr>
          <w:ilvl w:val="1"/>
          <w:numId w:val="12"/>
        </w:numPr>
        <w:tabs>
          <w:tab w:val="clear" w:pos="1440"/>
          <w:tab w:val="num" w:pos="810"/>
        </w:tabs>
        <w:ind w:left="810" w:hanging="450"/>
        <w:rPr>
          <w:bCs/>
        </w:rPr>
      </w:pPr>
      <w:r w:rsidRPr="001A180C">
        <w:rPr>
          <w:bCs/>
        </w:rPr>
        <w:t>Developmentally Delayed</w:t>
      </w:r>
      <w:r w:rsidRPr="00A91023">
        <w:t>-age 3 through 9</w:t>
      </w:r>
    </w:p>
    <w:p w:rsidR="00A91023" w:rsidRPr="00BB068D" w:rsidRDefault="00A91023" w:rsidP="00A91023">
      <w:pPr>
        <w:rPr>
          <w:b/>
        </w:rPr>
      </w:pPr>
      <w:r w:rsidRPr="00BB068D">
        <w:rPr>
          <w:b/>
          <w:bCs/>
        </w:rPr>
        <w:t xml:space="preserve">Also included for </w:t>
      </w:r>
      <w:r w:rsidR="00A3768C" w:rsidRPr="00BB068D">
        <w:rPr>
          <w:b/>
          <w:bCs/>
          <w:i/>
        </w:rPr>
        <w:t>DB</w:t>
      </w:r>
      <w:r w:rsidR="00A3768C" w:rsidRPr="00BB068D">
        <w:rPr>
          <w:b/>
          <w:bCs/>
        </w:rPr>
        <w:t xml:space="preserve"> </w:t>
      </w:r>
      <w:r w:rsidRPr="00BB068D">
        <w:rPr>
          <w:b/>
          <w:bCs/>
          <w:i/>
        </w:rPr>
        <w:t>Child Count reporting purposes</w:t>
      </w:r>
      <w:r w:rsidRPr="00BB068D">
        <w:rPr>
          <w:b/>
          <w:bCs/>
        </w:rPr>
        <w:t xml:space="preserve"> are:</w:t>
      </w:r>
    </w:p>
    <w:p w:rsidR="00A91023" w:rsidRPr="00A91023" w:rsidRDefault="00A91023" w:rsidP="00BB068D">
      <w:pPr>
        <w:numPr>
          <w:ilvl w:val="1"/>
          <w:numId w:val="12"/>
        </w:numPr>
        <w:tabs>
          <w:tab w:val="clear" w:pos="1440"/>
          <w:tab w:val="left" w:pos="810"/>
          <w:tab w:val="left" w:pos="990"/>
          <w:tab w:val="left" w:pos="1350"/>
          <w:tab w:val="num" w:pos="1530"/>
        </w:tabs>
        <w:ind w:hanging="1080"/>
      </w:pPr>
      <w:r w:rsidRPr="00A91023">
        <w:rPr>
          <w:bCs/>
        </w:rPr>
        <w:t>Non-Categorical</w:t>
      </w:r>
    </w:p>
    <w:p w:rsidR="00A91023" w:rsidRPr="00A91023" w:rsidRDefault="00A91023" w:rsidP="00BB068D">
      <w:pPr>
        <w:numPr>
          <w:ilvl w:val="0"/>
          <w:numId w:val="25"/>
        </w:numPr>
        <w:tabs>
          <w:tab w:val="clear" w:pos="780"/>
          <w:tab w:val="left" w:pos="900"/>
        </w:tabs>
        <w:ind w:left="900" w:hanging="540"/>
      </w:pPr>
      <w:r w:rsidRPr="00A91023">
        <w:rPr>
          <w:bCs/>
        </w:rPr>
        <w:t>Not Reported under Part B of IDEA</w:t>
      </w:r>
    </w:p>
    <w:p w:rsidR="00BB068D" w:rsidRDefault="00BB068D" w:rsidP="005C76EA">
      <w:pPr>
        <w:pStyle w:val="Heading4"/>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5C76EA">
      <w:pPr>
        <w:pStyle w:val="Heading4"/>
      </w:pPr>
      <w:r w:rsidRPr="00A91023">
        <w:t>Column 25 - Early Intervention Setting (Birth through 2)</w:t>
      </w:r>
    </w:p>
    <w:p w:rsidR="00A91023" w:rsidRPr="00A91023" w:rsidRDefault="00A91023" w:rsidP="00A91023">
      <w:pPr>
        <w:rPr>
          <w:bCs/>
        </w:rPr>
      </w:pPr>
      <w:r w:rsidRPr="00A91023">
        <w:rPr>
          <w:bCs/>
        </w:rPr>
        <w:t xml:space="preserve">For children served in </w:t>
      </w:r>
      <w:r w:rsidRPr="00A91023">
        <w:rPr>
          <w:b/>
          <w:bCs/>
          <w:i/>
        </w:rPr>
        <w:t>Part C early intervention</w:t>
      </w:r>
      <w:r w:rsidRPr="00A91023">
        <w:rPr>
          <w:bCs/>
        </w:rPr>
        <w:t xml:space="preserve"> programs enter the early intervention setting code under which the individual </w:t>
      </w:r>
      <w:proofErr w:type="gramStart"/>
      <w:r w:rsidRPr="00A91023">
        <w:rPr>
          <w:bCs/>
        </w:rPr>
        <w:t>was reported</w:t>
      </w:r>
      <w:proofErr w:type="gramEnd"/>
      <w:r w:rsidRPr="00A91023">
        <w:rPr>
          <w:bCs/>
        </w:rPr>
        <w:t xml:space="preserve"> on the state’s Lead Agency, IDEA Part C Child Count</w:t>
      </w:r>
      <w:r w:rsidRPr="00A91023">
        <w:rPr>
          <w:b/>
          <w:bCs/>
        </w:rPr>
        <w:t xml:space="preserve">. </w:t>
      </w:r>
      <w:r w:rsidR="002330A1">
        <w:rPr>
          <w:b/>
          <w:bCs/>
          <w:i/>
        </w:rPr>
        <w:t>E</w:t>
      </w:r>
      <w:r w:rsidRPr="00A91023">
        <w:rPr>
          <w:b/>
          <w:bCs/>
          <w:i/>
        </w:rPr>
        <w:t>nter only one code.</w:t>
      </w:r>
    </w:p>
    <w:p w:rsidR="002330A1" w:rsidRDefault="00A91023" w:rsidP="002330A1">
      <w:pPr>
        <w:rPr>
          <w:bCs/>
        </w:rPr>
      </w:pPr>
      <w:r w:rsidRPr="00A91023">
        <w:rPr>
          <w:bCs/>
        </w:rPr>
        <w:t>Potential EI settings for infants and toddlers (Birth through 2) include:</w:t>
      </w:r>
    </w:p>
    <w:p w:rsidR="00A91023" w:rsidRPr="002330A1" w:rsidRDefault="00A91023" w:rsidP="002330A1">
      <w:pPr>
        <w:pStyle w:val="ListParagraph"/>
        <w:numPr>
          <w:ilvl w:val="0"/>
          <w:numId w:val="41"/>
        </w:numPr>
        <w:rPr>
          <w:bCs/>
        </w:rPr>
      </w:pPr>
      <w:r w:rsidRPr="002330A1">
        <w:rPr>
          <w:bCs/>
        </w:rPr>
        <w:t>Home</w:t>
      </w:r>
    </w:p>
    <w:p w:rsidR="00A91023" w:rsidRPr="00A91023" w:rsidRDefault="00A91023" w:rsidP="002330A1">
      <w:pPr>
        <w:numPr>
          <w:ilvl w:val="0"/>
          <w:numId w:val="41"/>
        </w:numPr>
        <w:rPr>
          <w:bCs/>
        </w:rPr>
      </w:pPr>
      <w:r w:rsidRPr="00A91023">
        <w:rPr>
          <w:bCs/>
        </w:rPr>
        <w:t>Community-based settings</w:t>
      </w:r>
    </w:p>
    <w:p w:rsidR="00A91023" w:rsidRPr="00A91023" w:rsidRDefault="00A91023" w:rsidP="002330A1">
      <w:pPr>
        <w:numPr>
          <w:ilvl w:val="0"/>
          <w:numId w:val="41"/>
        </w:numPr>
        <w:rPr>
          <w:bCs/>
        </w:rPr>
      </w:pPr>
      <w:r w:rsidRPr="00A91023">
        <w:rPr>
          <w:bCs/>
        </w:rPr>
        <w:t>Other settings</w:t>
      </w:r>
    </w:p>
    <w:p w:rsidR="00A91023" w:rsidRPr="00A91023" w:rsidRDefault="00A91023" w:rsidP="00A91023">
      <w:pPr>
        <w:rPr>
          <w:iCs/>
        </w:rPr>
      </w:pPr>
      <w:r w:rsidRPr="00A91023">
        <w:rPr>
          <w:iCs/>
        </w:rPr>
        <w:t xml:space="preserve">Early intervention settings for infants and children, from birth through age 2, </w:t>
      </w:r>
      <w:proofErr w:type="gramStart"/>
      <w:r w:rsidRPr="00A91023">
        <w:rPr>
          <w:iCs/>
        </w:rPr>
        <w:t>are federally defined</w:t>
      </w:r>
      <w:proofErr w:type="gramEnd"/>
      <w:r w:rsidRPr="00A91023">
        <w:rPr>
          <w:iCs/>
        </w:rPr>
        <w:t xml:space="preserve"> as:</w:t>
      </w:r>
    </w:p>
    <w:p w:rsidR="00A91023" w:rsidRPr="00A91023" w:rsidRDefault="00A91023" w:rsidP="00320515">
      <w:pPr>
        <w:numPr>
          <w:ilvl w:val="0"/>
          <w:numId w:val="3"/>
        </w:numPr>
        <w:tabs>
          <w:tab w:val="clear" w:pos="1224"/>
          <w:tab w:val="num" w:pos="720"/>
          <w:tab w:val="num" w:pos="990"/>
        </w:tabs>
        <w:ind w:left="720"/>
        <w:rPr>
          <w:bCs/>
          <w:iCs/>
        </w:rPr>
      </w:pPr>
      <w:r w:rsidRPr="00A91023">
        <w:rPr>
          <w:bCs/>
          <w:u w:val="single"/>
        </w:rPr>
        <w:lastRenderedPageBreak/>
        <w:t>Home:</w:t>
      </w:r>
      <w:r w:rsidRPr="00A91023">
        <w:rPr>
          <w:bCs/>
        </w:rPr>
        <w:t xml:space="preserve"> Early intervention services </w:t>
      </w:r>
      <w:proofErr w:type="gramStart"/>
      <w:r w:rsidRPr="00A91023">
        <w:rPr>
          <w:bCs/>
        </w:rPr>
        <w:t>are provided</w:t>
      </w:r>
      <w:proofErr w:type="gramEnd"/>
      <w:r w:rsidRPr="00A91023">
        <w:rPr>
          <w:bCs/>
        </w:rPr>
        <w:t xml:space="preserve"> primarily in the principal residence of the child’s family or caregivers.</w:t>
      </w:r>
    </w:p>
    <w:p w:rsidR="00A91023" w:rsidRPr="00A91023" w:rsidRDefault="00A91023" w:rsidP="00320515">
      <w:pPr>
        <w:numPr>
          <w:ilvl w:val="0"/>
          <w:numId w:val="3"/>
        </w:numPr>
        <w:tabs>
          <w:tab w:val="clear" w:pos="1224"/>
          <w:tab w:val="num" w:pos="720"/>
          <w:tab w:val="num" w:pos="990"/>
        </w:tabs>
        <w:ind w:left="720"/>
        <w:rPr>
          <w:bCs/>
          <w:iCs/>
        </w:rPr>
      </w:pPr>
      <w:r w:rsidRPr="00A91023">
        <w:rPr>
          <w:bCs/>
          <w:u w:val="single"/>
        </w:rPr>
        <w:t>Community-based settings:</w:t>
      </w:r>
      <w:r w:rsidRPr="00A91023">
        <w:rPr>
          <w:bCs/>
        </w:rPr>
        <w:t xml:space="preserve"> Early intervention s</w:t>
      </w:r>
      <w:r w:rsidRPr="00A91023">
        <w:rPr>
          <w:bCs/>
          <w:iCs/>
        </w:rPr>
        <w:t xml:space="preserve">ervices </w:t>
      </w:r>
      <w:proofErr w:type="gramStart"/>
      <w:r w:rsidRPr="00A91023">
        <w:rPr>
          <w:bCs/>
          <w:iCs/>
        </w:rPr>
        <w:t>are provided</w:t>
      </w:r>
      <w:proofErr w:type="gramEnd"/>
      <w:r w:rsidRPr="00A91023">
        <w:rPr>
          <w:bCs/>
          <w:iCs/>
        </w:rPr>
        <w:t xml:space="preserve"> primarily in</w:t>
      </w:r>
      <w:r w:rsidRPr="00A91023">
        <w:rPr>
          <w:bCs/>
        </w:rPr>
        <w:t xml:space="preserve"> a setting where children without disabilities typically are found. These settings include but are not limited to child care centers (including family day care), preschools, regular nursery schools, early childhood center, libraries, grocery stores, parks, restaurants, and community centers (e.g., YMCA, Boys and Girls Clubs).</w:t>
      </w:r>
    </w:p>
    <w:p w:rsidR="00A91023" w:rsidRPr="00A91023" w:rsidRDefault="00A91023" w:rsidP="002330A1">
      <w:pPr>
        <w:numPr>
          <w:ilvl w:val="0"/>
          <w:numId w:val="3"/>
        </w:numPr>
        <w:tabs>
          <w:tab w:val="clear" w:pos="1224"/>
          <w:tab w:val="num" w:pos="720"/>
          <w:tab w:val="num" w:pos="990"/>
        </w:tabs>
        <w:ind w:left="720"/>
      </w:pPr>
      <w:r w:rsidRPr="00A91023">
        <w:rPr>
          <w:bCs/>
          <w:u w:val="single"/>
        </w:rPr>
        <w:t>Other settings</w:t>
      </w:r>
      <w:r w:rsidRPr="002E7408">
        <w:rPr>
          <w:bCs/>
        </w:rPr>
        <w:t xml:space="preserve">: </w:t>
      </w:r>
      <w:r w:rsidRPr="00A91023">
        <w:rPr>
          <w:bCs/>
        </w:rPr>
        <w:t xml:space="preserve">Early intervention services </w:t>
      </w:r>
      <w:proofErr w:type="gramStart"/>
      <w:r w:rsidRPr="00A91023">
        <w:rPr>
          <w:bCs/>
        </w:rPr>
        <w:t>are provided</w:t>
      </w:r>
      <w:proofErr w:type="gramEnd"/>
      <w:r w:rsidRPr="00A91023">
        <w:rPr>
          <w:bCs/>
        </w:rPr>
        <w:t xml:space="preserve"> primarily in a setting that is not home or community-based.  These settings include, but are not limited to, services provided in a hospital, residential facility, clinic, and EI center/class for children with disabilities</w:t>
      </w:r>
      <w:r w:rsidR="00C23C78">
        <w:rPr>
          <w:bCs/>
        </w:rPr>
        <w:t>.</w:t>
      </w:r>
    </w:p>
    <w:p w:rsidR="00A91023" w:rsidRPr="00A91023" w:rsidRDefault="00A91023" w:rsidP="005C76EA">
      <w:pPr>
        <w:pStyle w:val="Heading4"/>
      </w:pPr>
      <w:r w:rsidRPr="00A91023">
        <w:t>Column 26 - Educational Setting (3-5 and 6-21)</w:t>
      </w:r>
    </w:p>
    <w:p w:rsidR="00A91023" w:rsidRPr="00A91023" w:rsidRDefault="00A91023" w:rsidP="00A91023">
      <w:pPr>
        <w:rPr>
          <w:b/>
          <w:i/>
        </w:rPr>
      </w:pPr>
      <w:r w:rsidRPr="00A91023">
        <w:rPr>
          <w:bCs/>
        </w:rPr>
        <w:t xml:space="preserve">Enter the setting code under which the individual </w:t>
      </w:r>
      <w:proofErr w:type="gramStart"/>
      <w:r w:rsidRPr="00A91023">
        <w:rPr>
          <w:bCs/>
        </w:rPr>
        <w:t>was reported</w:t>
      </w:r>
      <w:proofErr w:type="gramEnd"/>
      <w:r w:rsidRPr="00A91023">
        <w:rPr>
          <w:bCs/>
        </w:rPr>
        <w:t xml:space="preserve"> on the State Department of Education Part B, IDEA Child Count.</w:t>
      </w:r>
      <w:r w:rsidRPr="00A91023">
        <w:t xml:space="preserve"> Please note that settings are different for children in early childhood special education programs (3-5), than for school-aged students (6-21). </w:t>
      </w:r>
      <w:r w:rsidR="002330A1" w:rsidRPr="002330A1">
        <w:rPr>
          <w:b/>
          <w:i/>
        </w:rPr>
        <w:t>E</w:t>
      </w:r>
      <w:r w:rsidRPr="00A91023">
        <w:rPr>
          <w:b/>
          <w:bCs/>
          <w:i/>
        </w:rPr>
        <w:t>nter only one code.</w:t>
      </w:r>
    </w:p>
    <w:p w:rsidR="00A91023" w:rsidRPr="00A91023" w:rsidRDefault="00A91023" w:rsidP="00A91023">
      <w:bookmarkStart w:id="10" w:name="OLE_LINK1"/>
      <w:bookmarkStart w:id="11" w:name="OLE_LINK2"/>
      <w:r w:rsidRPr="00A91023">
        <w:t xml:space="preserve">For children </w:t>
      </w:r>
      <w:r w:rsidRPr="00A91023">
        <w:rPr>
          <w:b/>
          <w:i/>
        </w:rPr>
        <w:t xml:space="preserve">in early childhood special education </w:t>
      </w:r>
      <w:r w:rsidRPr="00A91023">
        <w:t>(3-5)</w:t>
      </w:r>
      <w:r w:rsidRPr="00A91023">
        <w:rPr>
          <w:i/>
        </w:rPr>
        <w:t xml:space="preserve"> </w:t>
      </w:r>
      <w:r w:rsidRPr="00A91023">
        <w:t>settings include</w:t>
      </w:r>
      <w:bookmarkEnd w:id="10"/>
      <w:bookmarkEnd w:id="11"/>
      <w:r w:rsidR="002E7408">
        <w:t>:</w:t>
      </w:r>
    </w:p>
    <w:p w:rsidR="00BB068D" w:rsidRDefault="00BB068D" w:rsidP="005C76EA">
      <w:pPr>
        <w:numPr>
          <w:ilvl w:val="0"/>
          <w:numId w:val="39"/>
        </w:numPr>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39"/>
        </w:numPr>
        <w:rPr>
          <w:bCs/>
        </w:rPr>
      </w:pPr>
      <w:r w:rsidRPr="00A91023">
        <w:rPr>
          <w:bCs/>
        </w:rPr>
        <w:t>In a regular EC program 10+ hours/week with services</w:t>
      </w:r>
    </w:p>
    <w:p w:rsidR="00A91023" w:rsidRPr="00A91023" w:rsidRDefault="00A91023" w:rsidP="005C76EA">
      <w:pPr>
        <w:numPr>
          <w:ilvl w:val="0"/>
          <w:numId w:val="39"/>
        </w:numPr>
        <w:rPr>
          <w:bCs/>
        </w:rPr>
      </w:pPr>
      <w:r w:rsidRPr="00A91023">
        <w:rPr>
          <w:bCs/>
        </w:rPr>
        <w:t>In a regular EC program 10+</w:t>
      </w:r>
      <w:r w:rsidR="002330A1">
        <w:rPr>
          <w:bCs/>
        </w:rPr>
        <w:t xml:space="preserve"> hours/week –services elsewhere</w:t>
      </w:r>
    </w:p>
    <w:p w:rsidR="00A91023" w:rsidRPr="00A91023" w:rsidRDefault="00A91023" w:rsidP="005C76EA">
      <w:pPr>
        <w:numPr>
          <w:ilvl w:val="0"/>
          <w:numId w:val="39"/>
        </w:numPr>
        <w:rPr>
          <w:bCs/>
        </w:rPr>
      </w:pPr>
      <w:r w:rsidRPr="00A91023">
        <w:rPr>
          <w:bCs/>
        </w:rPr>
        <w:t>In a regular EC program less than 10 hours/week with services</w:t>
      </w:r>
    </w:p>
    <w:p w:rsidR="00A91023" w:rsidRPr="00A91023" w:rsidRDefault="00A91023" w:rsidP="005C76EA">
      <w:pPr>
        <w:numPr>
          <w:ilvl w:val="0"/>
          <w:numId w:val="39"/>
        </w:numPr>
        <w:rPr>
          <w:bCs/>
        </w:rPr>
      </w:pPr>
      <w:r w:rsidRPr="00A91023">
        <w:rPr>
          <w:bCs/>
        </w:rPr>
        <w:t>In a regular EC program less than 10 hours/week – services elsewhere</w:t>
      </w:r>
    </w:p>
    <w:p w:rsidR="00A91023" w:rsidRPr="00A91023" w:rsidRDefault="00A91023" w:rsidP="005C76EA">
      <w:pPr>
        <w:numPr>
          <w:ilvl w:val="0"/>
          <w:numId w:val="39"/>
        </w:numPr>
        <w:rPr>
          <w:bCs/>
        </w:rPr>
      </w:pPr>
      <w:r w:rsidRPr="00A91023">
        <w:rPr>
          <w:bCs/>
        </w:rPr>
        <w:t>Attending a separate class</w:t>
      </w:r>
    </w:p>
    <w:p w:rsidR="00A91023" w:rsidRPr="00A91023" w:rsidRDefault="00A91023" w:rsidP="005C76EA">
      <w:pPr>
        <w:numPr>
          <w:ilvl w:val="0"/>
          <w:numId w:val="39"/>
        </w:numPr>
        <w:rPr>
          <w:bCs/>
        </w:rPr>
      </w:pPr>
      <w:r w:rsidRPr="00A91023">
        <w:rPr>
          <w:bCs/>
        </w:rPr>
        <w:t>Attending a separate school</w:t>
      </w:r>
    </w:p>
    <w:p w:rsidR="00A91023" w:rsidRPr="00A91023" w:rsidRDefault="00A91023" w:rsidP="005C76EA">
      <w:pPr>
        <w:numPr>
          <w:ilvl w:val="0"/>
          <w:numId w:val="39"/>
        </w:numPr>
        <w:rPr>
          <w:bCs/>
        </w:rPr>
      </w:pPr>
      <w:r w:rsidRPr="00A91023">
        <w:rPr>
          <w:bCs/>
        </w:rPr>
        <w:t>Attending a residential facility</w:t>
      </w:r>
    </w:p>
    <w:p w:rsidR="00A91023" w:rsidRPr="00A91023" w:rsidRDefault="00A91023" w:rsidP="005C76EA">
      <w:pPr>
        <w:numPr>
          <w:ilvl w:val="0"/>
          <w:numId w:val="39"/>
        </w:numPr>
        <w:rPr>
          <w:bCs/>
        </w:rPr>
      </w:pPr>
      <w:r w:rsidRPr="00A91023">
        <w:rPr>
          <w:bCs/>
        </w:rPr>
        <w:t>Service provider location</w:t>
      </w:r>
    </w:p>
    <w:p w:rsidR="00A91023" w:rsidRPr="00A91023" w:rsidRDefault="00A91023" w:rsidP="005C76EA">
      <w:pPr>
        <w:numPr>
          <w:ilvl w:val="0"/>
          <w:numId w:val="39"/>
        </w:numPr>
        <w:rPr>
          <w:bCs/>
        </w:rPr>
      </w:pPr>
      <w:r w:rsidRPr="00A91023">
        <w:rPr>
          <w:bCs/>
        </w:rPr>
        <w:t xml:space="preserve">Home </w:t>
      </w:r>
    </w:p>
    <w:p w:rsidR="00BB068D" w:rsidRDefault="00BB068D" w:rsidP="00A91023">
      <w:pPr>
        <w:rPr>
          <w:bCs/>
        </w:r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A91023">
      <w:pPr>
        <w:rPr>
          <w:bCs/>
        </w:rPr>
      </w:pPr>
      <w:r w:rsidRPr="00A91023">
        <w:rPr>
          <w:bCs/>
        </w:rPr>
        <w:t>For</w:t>
      </w:r>
      <w:r w:rsidRPr="00A91023">
        <w:rPr>
          <w:b/>
          <w:bCs/>
          <w:i/>
        </w:rPr>
        <w:t xml:space="preserve"> school-aged students </w:t>
      </w:r>
      <w:r w:rsidRPr="00A91023">
        <w:rPr>
          <w:bCs/>
        </w:rPr>
        <w:t>(6-21) settings include:</w:t>
      </w:r>
    </w:p>
    <w:p w:rsidR="00BB068D" w:rsidRDefault="00BB068D" w:rsidP="005C76EA">
      <w:pPr>
        <w:numPr>
          <w:ilvl w:val="0"/>
          <w:numId w:val="39"/>
        </w:numPr>
        <w:tabs>
          <w:tab w:val="num" w:pos="630"/>
        </w:tabs>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39"/>
        </w:numPr>
        <w:tabs>
          <w:tab w:val="num" w:pos="630"/>
        </w:tabs>
        <w:rPr>
          <w:bCs/>
        </w:rPr>
      </w:pPr>
      <w:r w:rsidRPr="00A91023">
        <w:rPr>
          <w:bCs/>
        </w:rPr>
        <w:t>Inside the regular class 80% or more of day</w:t>
      </w:r>
    </w:p>
    <w:p w:rsidR="00A91023" w:rsidRPr="00A91023" w:rsidRDefault="00A91023" w:rsidP="005C76EA">
      <w:pPr>
        <w:numPr>
          <w:ilvl w:val="0"/>
          <w:numId w:val="39"/>
        </w:numPr>
        <w:tabs>
          <w:tab w:val="num" w:pos="630"/>
        </w:tabs>
        <w:rPr>
          <w:bCs/>
        </w:rPr>
      </w:pPr>
      <w:r w:rsidRPr="00A91023">
        <w:rPr>
          <w:bCs/>
        </w:rPr>
        <w:t>Inside the regular class 40% to 79% of day</w:t>
      </w:r>
    </w:p>
    <w:p w:rsidR="00A91023" w:rsidRPr="00A91023" w:rsidRDefault="00A91023" w:rsidP="005C76EA">
      <w:pPr>
        <w:numPr>
          <w:ilvl w:val="0"/>
          <w:numId w:val="39"/>
        </w:numPr>
        <w:tabs>
          <w:tab w:val="num" w:pos="630"/>
        </w:tabs>
        <w:rPr>
          <w:bCs/>
        </w:rPr>
      </w:pPr>
      <w:r w:rsidRPr="00A91023">
        <w:rPr>
          <w:bCs/>
        </w:rPr>
        <w:t>Inside the regular class less than 40% of day</w:t>
      </w:r>
    </w:p>
    <w:p w:rsidR="00A91023" w:rsidRPr="00A91023" w:rsidRDefault="00A91023" w:rsidP="005C76EA">
      <w:pPr>
        <w:numPr>
          <w:ilvl w:val="0"/>
          <w:numId w:val="39"/>
        </w:numPr>
        <w:tabs>
          <w:tab w:val="num" w:pos="630"/>
        </w:tabs>
        <w:rPr>
          <w:bCs/>
        </w:rPr>
      </w:pPr>
      <w:r w:rsidRPr="00A91023">
        <w:rPr>
          <w:bCs/>
        </w:rPr>
        <w:t>Separate school</w:t>
      </w:r>
    </w:p>
    <w:p w:rsidR="00A91023" w:rsidRPr="00A91023" w:rsidRDefault="00A91023" w:rsidP="005C76EA">
      <w:pPr>
        <w:numPr>
          <w:ilvl w:val="0"/>
          <w:numId w:val="39"/>
        </w:numPr>
        <w:tabs>
          <w:tab w:val="num" w:pos="630"/>
        </w:tabs>
        <w:rPr>
          <w:bCs/>
        </w:rPr>
      </w:pPr>
      <w:r w:rsidRPr="00A91023">
        <w:rPr>
          <w:bCs/>
        </w:rPr>
        <w:t>Residential facility</w:t>
      </w:r>
    </w:p>
    <w:p w:rsidR="00A91023" w:rsidRPr="00A91023" w:rsidRDefault="00A91023" w:rsidP="005C76EA">
      <w:pPr>
        <w:numPr>
          <w:ilvl w:val="0"/>
          <w:numId w:val="39"/>
        </w:numPr>
        <w:tabs>
          <w:tab w:val="num" w:pos="630"/>
        </w:tabs>
        <w:rPr>
          <w:bCs/>
        </w:rPr>
      </w:pPr>
      <w:r w:rsidRPr="00A91023">
        <w:rPr>
          <w:bCs/>
        </w:rPr>
        <w:t>Homebound/Hospital</w:t>
      </w:r>
    </w:p>
    <w:p w:rsidR="00A91023" w:rsidRPr="00A91023" w:rsidRDefault="00A91023" w:rsidP="005C76EA">
      <w:pPr>
        <w:numPr>
          <w:ilvl w:val="0"/>
          <w:numId w:val="39"/>
        </w:numPr>
        <w:tabs>
          <w:tab w:val="num" w:pos="630"/>
        </w:tabs>
        <w:rPr>
          <w:bCs/>
        </w:rPr>
      </w:pPr>
      <w:r w:rsidRPr="00A91023">
        <w:rPr>
          <w:bCs/>
        </w:rPr>
        <w:t>Correctional facilities</w:t>
      </w:r>
    </w:p>
    <w:p w:rsidR="00A91023" w:rsidRPr="00A91023" w:rsidRDefault="00A91023" w:rsidP="005C76EA">
      <w:pPr>
        <w:numPr>
          <w:ilvl w:val="0"/>
          <w:numId w:val="39"/>
        </w:numPr>
        <w:tabs>
          <w:tab w:val="num" w:pos="630"/>
        </w:tabs>
        <w:rPr>
          <w:bCs/>
        </w:rPr>
      </w:pPr>
      <w:r w:rsidRPr="00A91023">
        <w:rPr>
          <w:bCs/>
        </w:rPr>
        <w:t>Parentally placed in private schools</w:t>
      </w:r>
    </w:p>
    <w:p w:rsidR="00BB068D" w:rsidRDefault="00BB068D" w:rsidP="00A91023">
      <w:pPr>
        <w:rPr>
          <w:b/>
          <w:bCs/>
          <w:i/>
        </w:r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A91023">
      <w:pPr>
        <w:rPr>
          <w:bCs/>
        </w:rPr>
      </w:pPr>
      <w:r w:rsidRPr="00A91023">
        <w:rPr>
          <w:b/>
          <w:bCs/>
          <w:i/>
        </w:rPr>
        <w:lastRenderedPageBreak/>
        <w:t>Early childhood special education program settings</w:t>
      </w:r>
      <w:r w:rsidRPr="00A91023">
        <w:rPr>
          <w:bCs/>
        </w:rPr>
        <w:t xml:space="preserve"> (aged 3 through 5) </w:t>
      </w:r>
      <w:proofErr w:type="gramStart"/>
      <w:r w:rsidRPr="00A91023">
        <w:rPr>
          <w:bCs/>
        </w:rPr>
        <w:t>are federally defined</w:t>
      </w:r>
      <w:proofErr w:type="gramEnd"/>
      <w:r w:rsidRPr="00A91023">
        <w:rPr>
          <w:bCs/>
        </w:rPr>
        <w:t xml:space="preserve"> as follows:</w:t>
      </w:r>
    </w:p>
    <w:p w:rsidR="00A91023" w:rsidRPr="00A91023" w:rsidRDefault="00A91023" w:rsidP="00320515">
      <w:pPr>
        <w:numPr>
          <w:ilvl w:val="0"/>
          <w:numId w:val="4"/>
        </w:numPr>
        <w:ind w:left="720"/>
        <w:rPr>
          <w:bCs/>
        </w:rPr>
      </w:pPr>
      <w:r w:rsidRPr="00A91023">
        <w:rPr>
          <w:bCs/>
          <w:u w:val="single"/>
        </w:rPr>
        <w:t>Regular early childhood program at least 80% of the time:</w:t>
      </w:r>
      <w:r w:rsidRPr="00A91023">
        <w:rPr>
          <w:bCs/>
        </w:rPr>
        <w:t xml:space="preserve"> Children who attended an early childhood program and were in the early childhood program for at least 80% of time.</w:t>
      </w:r>
    </w:p>
    <w:p w:rsidR="00A91023" w:rsidRPr="00A91023" w:rsidRDefault="00A91023" w:rsidP="00320515">
      <w:pPr>
        <w:numPr>
          <w:ilvl w:val="0"/>
          <w:numId w:val="4"/>
        </w:numPr>
        <w:tabs>
          <w:tab w:val="num" w:pos="720"/>
        </w:tabs>
        <w:ind w:left="720"/>
        <w:rPr>
          <w:bCs/>
        </w:rPr>
      </w:pPr>
      <w:r w:rsidRPr="00A91023">
        <w:rPr>
          <w:bCs/>
          <w:u w:val="single"/>
        </w:rPr>
        <w:t>Regular early childhood program 40% to 79% of the time</w:t>
      </w:r>
      <w:r w:rsidRPr="00A91023">
        <w:rPr>
          <w:bCs/>
        </w:rPr>
        <w:t>: Children who attended an early childhood program and were in the early childhood program for no more than 79% but no less than 40% of time.</w:t>
      </w:r>
    </w:p>
    <w:p w:rsidR="00A91023" w:rsidRPr="00A91023" w:rsidRDefault="00A91023" w:rsidP="00320515">
      <w:pPr>
        <w:numPr>
          <w:ilvl w:val="0"/>
          <w:numId w:val="4"/>
        </w:numPr>
        <w:tabs>
          <w:tab w:val="num" w:pos="720"/>
        </w:tabs>
        <w:ind w:left="720"/>
        <w:rPr>
          <w:bCs/>
          <w:u w:val="single"/>
        </w:rPr>
      </w:pPr>
      <w:r w:rsidRPr="00A91023">
        <w:rPr>
          <w:bCs/>
          <w:u w:val="single"/>
        </w:rPr>
        <w:t>Regular early childhood program less than 40 % of the time</w:t>
      </w:r>
      <w:r w:rsidRPr="00A91023">
        <w:rPr>
          <w:bCs/>
        </w:rPr>
        <w:t xml:space="preserve">: Children who attended an early childhood program and were in the early childhood program for less than 40% of time </w:t>
      </w:r>
    </w:p>
    <w:p w:rsidR="00A91023" w:rsidRPr="00A91023" w:rsidRDefault="00A91023" w:rsidP="00320515">
      <w:pPr>
        <w:numPr>
          <w:ilvl w:val="0"/>
          <w:numId w:val="4"/>
        </w:numPr>
        <w:tabs>
          <w:tab w:val="num" w:pos="720"/>
        </w:tabs>
        <w:ind w:left="720"/>
        <w:rPr>
          <w:bCs/>
        </w:rPr>
      </w:pPr>
      <w:r w:rsidRPr="00A91023">
        <w:rPr>
          <w:bCs/>
          <w:u w:val="single"/>
        </w:rPr>
        <w:t>Separate class</w:t>
      </w:r>
      <w:r w:rsidRPr="00A91023">
        <w:rPr>
          <w:bCs/>
        </w:rPr>
        <w:t xml:space="preserve">: Children in a class with less than 50% nondisabled children. Do not include children who also attended a regular early childhood program. </w:t>
      </w:r>
    </w:p>
    <w:p w:rsidR="00A91023" w:rsidRPr="00A91023" w:rsidRDefault="00A91023" w:rsidP="00320515">
      <w:pPr>
        <w:numPr>
          <w:ilvl w:val="0"/>
          <w:numId w:val="4"/>
        </w:numPr>
        <w:tabs>
          <w:tab w:val="num" w:pos="720"/>
        </w:tabs>
        <w:ind w:left="720"/>
        <w:rPr>
          <w:bCs/>
        </w:rPr>
      </w:pPr>
      <w:r w:rsidRPr="00A91023">
        <w:rPr>
          <w:bCs/>
          <w:u w:val="single"/>
        </w:rPr>
        <w:t>Separate school:</w:t>
      </w:r>
      <w:r w:rsidRPr="00A91023">
        <w:rPr>
          <w:bCs/>
        </w:rPr>
        <w:t xml:space="preserve"> Children who received education programs in public or private day schools designed specifically for children with disabilities.  </w:t>
      </w:r>
    </w:p>
    <w:p w:rsidR="00A91023" w:rsidRPr="00A91023" w:rsidRDefault="00A91023" w:rsidP="00320515">
      <w:pPr>
        <w:numPr>
          <w:ilvl w:val="0"/>
          <w:numId w:val="4"/>
        </w:numPr>
        <w:tabs>
          <w:tab w:val="clear" w:pos="1224"/>
          <w:tab w:val="num" w:pos="720"/>
          <w:tab w:val="num" w:pos="1080"/>
        </w:tabs>
        <w:ind w:left="720"/>
        <w:rPr>
          <w:bCs/>
        </w:rPr>
      </w:pPr>
      <w:r w:rsidRPr="00A91023">
        <w:rPr>
          <w:bCs/>
          <w:u w:val="single"/>
        </w:rPr>
        <w:t>Residential facility:</w:t>
      </w:r>
      <w:r w:rsidRPr="00A91023">
        <w:rPr>
          <w:bCs/>
        </w:rPr>
        <w:t xml:space="preserve"> Children who received education programs in publicly or privately operated residential schools or residential medical facilities on an inpatient basis.  </w:t>
      </w:r>
    </w:p>
    <w:p w:rsidR="00A91023" w:rsidRPr="002E7408" w:rsidRDefault="00A91023" w:rsidP="00320515">
      <w:pPr>
        <w:numPr>
          <w:ilvl w:val="0"/>
          <w:numId w:val="4"/>
        </w:numPr>
        <w:tabs>
          <w:tab w:val="clear" w:pos="1224"/>
          <w:tab w:val="num" w:pos="720"/>
          <w:tab w:val="num" w:pos="1080"/>
        </w:tabs>
        <w:ind w:left="720"/>
        <w:rPr>
          <w:bCs/>
        </w:rPr>
      </w:pPr>
      <w:r w:rsidRPr="002E7408">
        <w:rPr>
          <w:bCs/>
          <w:u w:val="single"/>
        </w:rPr>
        <w:t>Service provider location</w:t>
      </w:r>
      <w:r w:rsidRPr="002E7408">
        <w:rPr>
          <w:bCs/>
        </w:rPr>
        <w:t>: Children who received all of their special education and related services from a service provider, and who did not attend an early childhood program or a special education program provided in a separate class, separate school, or residential facility.</w:t>
      </w:r>
    </w:p>
    <w:p w:rsidR="00A91023" w:rsidRPr="002E7408" w:rsidRDefault="00A91023" w:rsidP="00D21B9D">
      <w:pPr>
        <w:ind w:left="900"/>
        <w:rPr>
          <w:bCs/>
        </w:rPr>
      </w:pPr>
      <w:r w:rsidRPr="002E7408">
        <w:rPr>
          <w:bCs/>
        </w:rPr>
        <w:t>For example, speech instruction provided in:</w:t>
      </w:r>
    </w:p>
    <w:p w:rsidR="00A91023" w:rsidRPr="002E7408" w:rsidRDefault="00A91023" w:rsidP="00D21B9D">
      <w:pPr>
        <w:numPr>
          <w:ilvl w:val="3"/>
          <w:numId w:val="44"/>
        </w:numPr>
        <w:tabs>
          <w:tab w:val="clear" w:pos="2880"/>
          <w:tab w:val="num" w:pos="1440"/>
        </w:tabs>
        <w:ind w:hanging="1710"/>
        <w:rPr>
          <w:bCs/>
        </w:rPr>
      </w:pPr>
      <w:r w:rsidRPr="002E7408">
        <w:rPr>
          <w:bCs/>
        </w:rPr>
        <w:t>private clinicians’ offices</w:t>
      </w:r>
    </w:p>
    <w:p w:rsidR="00A91023" w:rsidRPr="002E7408" w:rsidRDefault="00A91023" w:rsidP="00D21B9D">
      <w:pPr>
        <w:numPr>
          <w:ilvl w:val="3"/>
          <w:numId w:val="44"/>
        </w:numPr>
        <w:tabs>
          <w:tab w:val="clear" w:pos="2880"/>
          <w:tab w:val="num" w:pos="1440"/>
        </w:tabs>
        <w:ind w:hanging="1710"/>
        <w:rPr>
          <w:bCs/>
        </w:rPr>
      </w:pPr>
      <w:r w:rsidRPr="002E7408">
        <w:rPr>
          <w:bCs/>
        </w:rPr>
        <w:t>clinicians’ offices located in school buildings</w:t>
      </w:r>
    </w:p>
    <w:p w:rsidR="00A91023" w:rsidRPr="002E7408" w:rsidRDefault="00A91023" w:rsidP="00D21B9D">
      <w:pPr>
        <w:numPr>
          <w:ilvl w:val="3"/>
          <w:numId w:val="44"/>
        </w:numPr>
        <w:tabs>
          <w:tab w:val="clear" w:pos="2880"/>
          <w:tab w:val="num" w:pos="1440"/>
        </w:tabs>
        <w:ind w:hanging="1710"/>
        <w:rPr>
          <w:bCs/>
        </w:rPr>
      </w:pPr>
      <w:r w:rsidRPr="002E7408">
        <w:rPr>
          <w:bCs/>
        </w:rPr>
        <w:t>hospital facilities on an outpatient basis</w:t>
      </w:r>
    </w:p>
    <w:p w:rsidR="00A91023" w:rsidRPr="002E7408" w:rsidRDefault="00A91023" w:rsidP="00D21B9D">
      <w:pPr>
        <w:numPr>
          <w:ilvl w:val="3"/>
          <w:numId w:val="44"/>
        </w:numPr>
        <w:tabs>
          <w:tab w:val="clear" w:pos="2880"/>
          <w:tab w:val="num" w:pos="1440"/>
        </w:tabs>
        <w:ind w:hanging="1710"/>
        <w:rPr>
          <w:bCs/>
        </w:rPr>
      </w:pPr>
      <w:r w:rsidRPr="002E7408">
        <w:rPr>
          <w:bCs/>
        </w:rPr>
        <w:t>libraries and other public locations</w:t>
      </w:r>
    </w:p>
    <w:p w:rsidR="00A91023" w:rsidRPr="00A91023" w:rsidRDefault="00A91023" w:rsidP="00D21B9D">
      <w:pPr>
        <w:ind w:left="900"/>
        <w:rPr>
          <w:bCs/>
        </w:rPr>
      </w:pPr>
      <w:r w:rsidRPr="00A91023">
        <w:rPr>
          <w:bCs/>
        </w:rPr>
        <w:t xml:space="preserve">Do not include children who also received special education at home.  Children who received special education both in a service provider location and at home </w:t>
      </w:r>
      <w:proofErr w:type="gramStart"/>
      <w:r w:rsidRPr="00A91023">
        <w:rPr>
          <w:bCs/>
        </w:rPr>
        <w:t>should be reported</w:t>
      </w:r>
      <w:proofErr w:type="gramEnd"/>
      <w:r w:rsidRPr="00A91023">
        <w:rPr>
          <w:bCs/>
        </w:rPr>
        <w:t xml:space="preserve"> in the home category.</w:t>
      </w:r>
    </w:p>
    <w:p w:rsidR="00A91023" w:rsidRPr="00A91023" w:rsidRDefault="00A91023" w:rsidP="00D21B9D">
      <w:pPr>
        <w:numPr>
          <w:ilvl w:val="0"/>
          <w:numId w:val="4"/>
        </w:numPr>
        <w:tabs>
          <w:tab w:val="clear" w:pos="1224"/>
          <w:tab w:val="num" w:pos="720"/>
        </w:tabs>
        <w:ind w:left="720"/>
        <w:rPr>
          <w:bCs/>
        </w:rPr>
      </w:pPr>
      <w:r w:rsidRPr="00A91023">
        <w:rPr>
          <w:bCs/>
          <w:u w:val="single"/>
        </w:rPr>
        <w:t>Home:</w:t>
      </w:r>
      <w:r w:rsidRPr="00A91023">
        <w:rPr>
          <w:bCs/>
        </w:rPr>
        <w:t xml:space="preserve"> Children who received special education and related services in the principal residence of the child's family or caregivers, and who did not attend an early childhood program or a special education program provided in a separate class, separate school, or residential facility. Include children who receive special education both at home and in a service provider location.</w:t>
      </w:r>
    </w:p>
    <w:p w:rsidR="00A91023" w:rsidRPr="00A91023" w:rsidRDefault="00A91023" w:rsidP="00A91023">
      <w:pPr>
        <w:rPr>
          <w:bCs/>
        </w:rPr>
      </w:pPr>
      <w:r w:rsidRPr="00A91023">
        <w:rPr>
          <w:b/>
          <w:bCs/>
          <w:i/>
        </w:rPr>
        <w:lastRenderedPageBreak/>
        <w:t>School-aged (aged 6 through 21) special education program</w:t>
      </w:r>
      <w:r w:rsidRPr="00A91023">
        <w:rPr>
          <w:bCs/>
          <w:i/>
        </w:rPr>
        <w:t xml:space="preserve"> settings</w:t>
      </w:r>
      <w:r w:rsidRPr="00A91023">
        <w:rPr>
          <w:bCs/>
        </w:rPr>
        <w:t xml:space="preserve"> are federally describes as follows:</w:t>
      </w:r>
    </w:p>
    <w:p w:rsidR="00A91023" w:rsidRPr="00A91023" w:rsidRDefault="00A91023" w:rsidP="005C76EA">
      <w:pPr>
        <w:numPr>
          <w:ilvl w:val="0"/>
          <w:numId w:val="6"/>
        </w:numPr>
        <w:rPr>
          <w:bCs/>
        </w:rPr>
      </w:pPr>
      <w:r w:rsidRPr="00A91023">
        <w:rPr>
          <w:bCs/>
          <w:u w:val="single"/>
        </w:rPr>
        <w:t>Inside the regular class 80 percent or more of the day:</w:t>
      </w:r>
      <w:r w:rsidRPr="00A91023">
        <w:rPr>
          <w:bCs/>
        </w:rPr>
        <w:t xml:space="preserve"> Students who were inside the regular classroom for 80 perce</w:t>
      </w:r>
      <w:r w:rsidR="000C05A1">
        <w:rPr>
          <w:bCs/>
        </w:rPr>
        <w:t xml:space="preserve">nt or more of the school day. </w:t>
      </w:r>
      <w:r w:rsidRPr="00A91023">
        <w:rPr>
          <w:bCs/>
        </w:rPr>
        <w:t>This may include children with disabilities placed in:</w:t>
      </w:r>
    </w:p>
    <w:p w:rsidR="00A91023" w:rsidRPr="00A91023" w:rsidRDefault="00A91023" w:rsidP="00E34A19">
      <w:pPr>
        <w:numPr>
          <w:ilvl w:val="2"/>
          <w:numId w:val="6"/>
        </w:numPr>
        <w:tabs>
          <w:tab w:val="clear" w:pos="2160"/>
          <w:tab w:val="num" w:pos="1440"/>
        </w:tabs>
        <w:ind w:left="1440" w:hanging="270"/>
        <w:rPr>
          <w:bCs/>
          <w:u w:val="single"/>
        </w:rPr>
      </w:pPr>
      <w:r w:rsidRPr="00A91023">
        <w:rPr>
          <w:bCs/>
        </w:rPr>
        <w:t>regular class with special education/related services provided within regular classes</w:t>
      </w:r>
    </w:p>
    <w:p w:rsidR="00A91023" w:rsidRPr="00A91023" w:rsidRDefault="00A91023" w:rsidP="00E34A19">
      <w:pPr>
        <w:numPr>
          <w:ilvl w:val="2"/>
          <w:numId w:val="6"/>
        </w:numPr>
        <w:tabs>
          <w:tab w:val="clear" w:pos="2160"/>
          <w:tab w:val="num" w:pos="1440"/>
        </w:tabs>
        <w:ind w:left="1440" w:hanging="270"/>
        <w:rPr>
          <w:bCs/>
          <w:u w:val="single"/>
        </w:rPr>
      </w:pPr>
      <w:r w:rsidRPr="00A91023">
        <w:rPr>
          <w:bCs/>
        </w:rPr>
        <w:t>regular class with special education/related services provided outside regular classes</w:t>
      </w:r>
    </w:p>
    <w:p w:rsidR="00A91023" w:rsidRPr="00A91023" w:rsidRDefault="00A91023" w:rsidP="00E34A19">
      <w:pPr>
        <w:numPr>
          <w:ilvl w:val="2"/>
          <w:numId w:val="6"/>
        </w:numPr>
        <w:tabs>
          <w:tab w:val="clear" w:pos="2160"/>
          <w:tab w:val="num" w:pos="1440"/>
        </w:tabs>
        <w:ind w:left="1440" w:hanging="270"/>
        <w:rPr>
          <w:bCs/>
          <w:u w:val="single"/>
        </w:rPr>
      </w:pPr>
      <w:r w:rsidRPr="00A91023">
        <w:rPr>
          <w:bCs/>
        </w:rPr>
        <w:t>regular class with special education services provided in resource rooms</w:t>
      </w:r>
    </w:p>
    <w:p w:rsidR="00A91023" w:rsidRPr="00A91023" w:rsidRDefault="00A91023" w:rsidP="005C76EA">
      <w:pPr>
        <w:numPr>
          <w:ilvl w:val="0"/>
          <w:numId w:val="6"/>
        </w:numPr>
        <w:rPr>
          <w:bCs/>
        </w:rPr>
      </w:pPr>
      <w:r w:rsidRPr="00A91023">
        <w:rPr>
          <w:bCs/>
          <w:u w:val="single"/>
        </w:rPr>
        <w:t>Inside regular class no more than 79% of day and no less than 40% percent of the day:</w:t>
      </w:r>
      <w:r w:rsidRPr="00A91023">
        <w:rPr>
          <w:bCs/>
        </w:rPr>
        <w:t xml:space="preserve"> Students were inside the regular classroom between 40 and 79% of the day.  Do not include children who </w:t>
      </w:r>
      <w:proofErr w:type="gramStart"/>
      <w:r w:rsidRPr="00A91023">
        <w:rPr>
          <w:bCs/>
        </w:rPr>
        <w:t>are reported</w:t>
      </w:r>
      <w:proofErr w:type="gramEnd"/>
      <w:r w:rsidRPr="00A91023">
        <w:rPr>
          <w:bCs/>
        </w:rPr>
        <w:t xml:space="preserve"> as receiving education programs in public or private separate school or residential facilities. This may include children placed in:</w:t>
      </w:r>
    </w:p>
    <w:p w:rsidR="00A91023" w:rsidRPr="00A91023" w:rsidRDefault="00A91023" w:rsidP="00E34A19">
      <w:pPr>
        <w:numPr>
          <w:ilvl w:val="2"/>
          <w:numId w:val="6"/>
        </w:numPr>
        <w:tabs>
          <w:tab w:val="clear" w:pos="2160"/>
          <w:tab w:val="left" w:pos="720"/>
          <w:tab w:val="num" w:pos="1440"/>
        </w:tabs>
        <w:ind w:left="1440" w:hanging="270"/>
        <w:rPr>
          <w:bCs/>
        </w:rPr>
      </w:pPr>
      <w:r w:rsidRPr="00A91023">
        <w:rPr>
          <w:bCs/>
        </w:rPr>
        <w:t>resource rooms with special education/related services provided within the resource room</w:t>
      </w:r>
    </w:p>
    <w:p w:rsidR="00A91023" w:rsidRPr="00A91023" w:rsidRDefault="00A91023" w:rsidP="00E34A19">
      <w:pPr>
        <w:numPr>
          <w:ilvl w:val="2"/>
          <w:numId w:val="6"/>
        </w:numPr>
        <w:tabs>
          <w:tab w:val="clear" w:pos="2160"/>
          <w:tab w:val="left" w:pos="720"/>
          <w:tab w:val="num" w:pos="1440"/>
        </w:tabs>
        <w:ind w:left="1440" w:hanging="270"/>
        <w:rPr>
          <w:bCs/>
        </w:rPr>
      </w:pPr>
      <w:r w:rsidRPr="00A91023">
        <w:rPr>
          <w:bCs/>
        </w:rPr>
        <w:t>resource rooms with part-time instruction in a regular class</w:t>
      </w:r>
    </w:p>
    <w:p w:rsidR="00A91023" w:rsidRPr="00A91023" w:rsidRDefault="00A91023" w:rsidP="00D21B9D">
      <w:pPr>
        <w:numPr>
          <w:ilvl w:val="0"/>
          <w:numId w:val="7"/>
        </w:numPr>
        <w:rPr>
          <w:bCs/>
        </w:rPr>
      </w:pPr>
      <w:r w:rsidRPr="00A91023">
        <w:rPr>
          <w:bCs/>
          <w:u w:val="single"/>
        </w:rPr>
        <w:t>Inside regular class less than 40 percent of the day</w:t>
      </w:r>
      <w:r w:rsidRPr="00A91023">
        <w:rPr>
          <w:bCs/>
        </w:rPr>
        <w:t xml:space="preserve">:  Students who were inside the regular classroom less than 40 percent of the day.  Do not include children who </w:t>
      </w:r>
      <w:proofErr w:type="gramStart"/>
      <w:r w:rsidRPr="00A91023">
        <w:rPr>
          <w:bCs/>
        </w:rPr>
        <w:t>are reported</w:t>
      </w:r>
      <w:proofErr w:type="gramEnd"/>
      <w:r w:rsidRPr="00A91023">
        <w:rPr>
          <w:bCs/>
        </w:rPr>
        <w:t xml:space="preserve"> as receiving education programs in public or private separate school or residential facilities. This category may include children placed in:</w:t>
      </w:r>
    </w:p>
    <w:p w:rsidR="00A91023" w:rsidRPr="00A91023" w:rsidRDefault="00A91023" w:rsidP="00E34A19">
      <w:pPr>
        <w:numPr>
          <w:ilvl w:val="2"/>
          <w:numId w:val="7"/>
        </w:numPr>
        <w:tabs>
          <w:tab w:val="clear" w:pos="2160"/>
          <w:tab w:val="num" w:pos="1440"/>
        </w:tabs>
        <w:ind w:left="1440" w:hanging="270"/>
        <w:rPr>
          <w:bCs/>
        </w:rPr>
      </w:pPr>
      <w:r w:rsidRPr="00A91023">
        <w:rPr>
          <w:bCs/>
        </w:rPr>
        <w:t>self-contained special classrooms with part-time instruction in a regular class</w:t>
      </w:r>
    </w:p>
    <w:p w:rsidR="00A91023" w:rsidRPr="00A91023" w:rsidRDefault="00A91023" w:rsidP="00E34A19">
      <w:pPr>
        <w:numPr>
          <w:ilvl w:val="2"/>
          <w:numId w:val="7"/>
        </w:numPr>
        <w:tabs>
          <w:tab w:val="clear" w:pos="2160"/>
          <w:tab w:val="num" w:pos="1440"/>
        </w:tabs>
        <w:ind w:left="1440" w:hanging="270"/>
        <w:rPr>
          <w:bCs/>
        </w:rPr>
      </w:pPr>
      <w:r w:rsidRPr="00A91023">
        <w:rPr>
          <w:bCs/>
        </w:rPr>
        <w:t>self-contained special classrooms with full-time special education instruction on a regular school campus</w:t>
      </w:r>
    </w:p>
    <w:p w:rsidR="00A91023" w:rsidRPr="00A91023" w:rsidRDefault="00A91023" w:rsidP="00D21B9D">
      <w:pPr>
        <w:numPr>
          <w:ilvl w:val="0"/>
          <w:numId w:val="5"/>
        </w:numPr>
        <w:ind w:left="720"/>
        <w:rPr>
          <w:bCs/>
        </w:rPr>
      </w:pPr>
      <w:r w:rsidRPr="00A91023">
        <w:rPr>
          <w:bCs/>
          <w:u w:val="single"/>
        </w:rPr>
        <w:t>Separate school.</w:t>
      </w:r>
      <w:r w:rsidRPr="00A91023">
        <w:rPr>
          <w:bCs/>
        </w:rPr>
        <w:t xml:space="preserve">  Students who received education programs in public or private separate day school facilities.  This includes children with disabilities receiving special education and related services for greater than 50 percent of the school day in public or private separate schools.  This may include children placed in:</w:t>
      </w:r>
    </w:p>
    <w:p w:rsidR="00A91023" w:rsidRPr="00A91023" w:rsidRDefault="00A91023" w:rsidP="00D21B9D">
      <w:pPr>
        <w:numPr>
          <w:ilvl w:val="2"/>
          <w:numId w:val="5"/>
        </w:numPr>
        <w:ind w:hanging="270"/>
        <w:rPr>
          <w:bCs/>
        </w:rPr>
      </w:pPr>
      <w:r w:rsidRPr="00A91023">
        <w:rPr>
          <w:bCs/>
        </w:rPr>
        <w:t>public and private day schools for students with disabilities</w:t>
      </w:r>
    </w:p>
    <w:p w:rsidR="00A91023" w:rsidRPr="00A91023" w:rsidRDefault="00A91023" w:rsidP="00D21B9D">
      <w:pPr>
        <w:numPr>
          <w:ilvl w:val="2"/>
          <w:numId w:val="5"/>
        </w:numPr>
        <w:ind w:hanging="270"/>
        <w:rPr>
          <w:bCs/>
        </w:rPr>
      </w:pPr>
      <w:r w:rsidRPr="00A91023">
        <w:rPr>
          <w:bCs/>
        </w:rPr>
        <w:t>public and private day schools for students with disabilities for a portion of the school day (greater than 50 percent) and in regular school buildings for the remainder of the school day</w:t>
      </w:r>
    </w:p>
    <w:p w:rsidR="00A91023" w:rsidRPr="00A91023" w:rsidRDefault="00A91023" w:rsidP="00D21B9D">
      <w:pPr>
        <w:numPr>
          <w:ilvl w:val="2"/>
          <w:numId w:val="5"/>
        </w:numPr>
        <w:ind w:hanging="270"/>
        <w:rPr>
          <w:bCs/>
        </w:rPr>
      </w:pPr>
      <w:r w:rsidRPr="00A91023">
        <w:rPr>
          <w:bCs/>
        </w:rPr>
        <w:lastRenderedPageBreak/>
        <w:t xml:space="preserve">public and private residential facilities </w:t>
      </w:r>
      <w:r w:rsidRPr="00A91023">
        <w:rPr>
          <w:bCs/>
          <w:u w:val="single"/>
        </w:rPr>
        <w:t>if</w:t>
      </w:r>
      <w:r w:rsidRPr="00A91023">
        <w:rPr>
          <w:bCs/>
        </w:rPr>
        <w:t xml:space="preserve"> the student does </w:t>
      </w:r>
      <w:r w:rsidRPr="00A91023">
        <w:rPr>
          <w:bCs/>
          <w:u w:val="single"/>
        </w:rPr>
        <w:t>not</w:t>
      </w:r>
      <w:r w:rsidRPr="00A91023">
        <w:rPr>
          <w:bCs/>
        </w:rPr>
        <w:t xml:space="preserve"> </w:t>
      </w:r>
      <w:r w:rsidRPr="00A91023">
        <w:rPr>
          <w:bCs/>
          <w:u w:val="single"/>
        </w:rPr>
        <w:t>live</w:t>
      </w:r>
      <w:r w:rsidRPr="00A91023">
        <w:rPr>
          <w:bCs/>
        </w:rPr>
        <w:t xml:space="preserve"> at the facility</w:t>
      </w:r>
    </w:p>
    <w:p w:rsidR="00A91023" w:rsidRPr="00A91023" w:rsidRDefault="00A91023" w:rsidP="00D21B9D">
      <w:pPr>
        <w:numPr>
          <w:ilvl w:val="0"/>
          <w:numId w:val="5"/>
        </w:numPr>
        <w:tabs>
          <w:tab w:val="clear" w:pos="0"/>
          <w:tab w:val="left" w:pos="360"/>
        </w:tabs>
        <w:ind w:left="720"/>
        <w:rPr>
          <w:bCs/>
        </w:rPr>
      </w:pPr>
      <w:r w:rsidRPr="00A91023">
        <w:rPr>
          <w:bCs/>
          <w:u w:val="single"/>
        </w:rPr>
        <w:t>Residential facility:</w:t>
      </w:r>
      <w:r w:rsidRPr="00A91023">
        <w:rPr>
          <w:bCs/>
        </w:rPr>
        <w:t xml:space="preserve">  </w:t>
      </w:r>
      <w:r w:rsidRPr="00A91023">
        <w:rPr>
          <w:bCs/>
          <w:i/>
        </w:rPr>
        <w:t>S</w:t>
      </w:r>
      <w:r w:rsidRPr="00A91023">
        <w:rPr>
          <w:bCs/>
        </w:rPr>
        <w:t>tudents who received education programs and lived in public or private residential facilities during the school week.  This includes children with disabilities receiving special education and related services for greater than 50 percent of the school day in public or private residential facilities. This may include children placed in:</w:t>
      </w:r>
    </w:p>
    <w:p w:rsidR="00A91023" w:rsidRPr="00A91023" w:rsidRDefault="00A91023" w:rsidP="005C76EA">
      <w:pPr>
        <w:numPr>
          <w:ilvl w:val="2"/>
          <w:numId w:val="5"/>
        </w:numPr>
        <w:rPr>
          <w:bCs/>
        </w:rPr>
      </w:pPr>
      <w:r w:rsidRPr="00A91023">
        <w:rPr>
          <w:bCs/>
        </w:rPr>
        <w:t>public and private residential schools for students with disabilities</w:t>
      </w:r>
    </w:p>
    <w:p w:rsidR="00A91023" w:rsidRPr="00A91023" w:rsidRDefault="00A91023" w:rsidP="005C76EA">
      <w:pPr>
        <w:numPr>
          <w:ilvl w:val="2"/>
          <w:numId w:val="5"/>
        </w:numPr>
        <w:rPr>
          <w:bCs/>
        </w:rPr>
      </w:pPr>
      <w:r w:rsidRPr="00A91023">
        <w:rPr>
          <w:bCs/>
        </w:rPr>
        <w:t>public and private residential schools for students with disabilities for a portion of the school day (greater than 50 percent) and in separate day schools or regular school buildings for the remainder of the school day</w:t>
      </w:r>
    </w:p>
    <w:p w:rsidR="00A91023" w:rsidRPr="00A91023" w:rsidRDefault="00A91023" w:rsidP="00463410">
      <w:pPr>
        <w:ind w:left="900"/>
        <w:rPr>
          <w:bCs/>
        </w:rPr>
      </w:pPr>
      <w:r w:rsidRPr="00A91023">
        <w:rPr>
          <w:bCs/>
        </w:rPr>
        <w:t>Do not include students who received education programs at the facility, but do not live there.</w:t>
      </w:r>
    </w:p>
    <w:p w:rsidR="00A91023" w:rsidRPr="00A91023" w:rsidRDefault="00A91023" w:rsidP="005C76EA">
      <w:pPr>
        <w:numPr>
          <w:ilvl w:val="0"/>
          <w:numId w:val="8"/>
        </w:numPr>
        <w:rPr>
          <w:bCs/>
        </w:rPr>
      </w:pPr>
      <w:r w:rsidRPr="00A91023">
        <w:rPr>
          <w:bCs/>
          <w:u w:val="single"/>
        </w:rPr>
        <w:t>Homebound/Hospital</w:t>
      </w:r>
      <w:r w:rsidRPr="00A91023">
        <w:rPr>
          <w:bCs/>
        </w:rPr>
        <w:t>: Students who received education programs in homebound/hospital environment includes children with disabilities placed in and receiving special education and related services in:</w:t>
      </w:r>
    </w:p>
    <w:p w:rsidR="00A91023" w:rsidRPr="00A91023" w:rsidRDefault="00A91023" w:rsidP="00463410">
      <w:pPr>
        <w:numPr>
          <w:ilvl w:val="2"/>
          <w:numId w:val="8"/>
        </w:numPr>
        <w:tabs>
          <w:tab w:val="clear" w:pos="2160"/>
          <w:tab w:val="num" w:pos="1440"/>
        </w:tabs>
        <w:ind w:hanging="1080"/>
        <w:rPr>
          <w:bCs/>
        </w:rPr>
      </w:pPr>
      <w:r w:rsidRPr="00A91023">
        <w:rPr>
          <w:bCs/>
        </w:rPr>
        <w:t>hospital programs</w:t>
      </w:r>
      <w:r w:rsidRPr="00A91023">
        <w:rPr>
          <w:bCs/>
        </w:rPr>
        <w:tab/>
      </w:r>
    </w:p>
    <w:p w:rsidR="00A91023" w:rsidRPr="00A91023" w:rsidRDefault="00A91023" w:rsidP="00463410">
      <w:pPr>
        <w:numPr>
          <w:ilvl w:val="2"/>
          <w:numId w:val="8"/>
        </w:numPr>
        <w:tabs>
          <w:tab w:val="clear" w:pos="2160"/>
          <w:tab w:val="num" w:pos="1440"/>
        </w:tabs>
        <w:ind w:hanging="1080"/>
        <w:rPr>
          <w:bCs/>
        </w:rPr>
      </w:pPr>
      <w:r w:rsidRPr="00A91023">
        <w:rPr>
          <w:bCs/>
        </w:rPr>
        <w:t>homebound programs</w:t>
      </w:r>
    </w:p>
    <w:p w:rsidR="00A91023" w:rsidRPr="00A91023" w:rsidRDefault="00A91023" w:rsidP="00463410">
      <w:pPr>
        <w:ind w:left="900"/>
        <w:rPr>
          <w:bCs/>
        </w:rPr>
      </w:pPr>
      <w:r w:rsidRPr="00A91023">
        <w:rPr>
          <w:bCs/>
        </w:rPr>
        <w:t xml:space="preserve">Do not include children with disabilities whose parents </w:t>
      </w:r>
      <w:r w:rsidR="006C5975">
        <w:rPr>
          <w:bCs/>
        </w:rPr>
        <w:t xml:space="preserve">have opted to home school them </w:t>
      </w:r>
      <w:r w:rsidRPr="00A91023">
        <w:rPr>
          <w:bCs/>
        </w:rPr>
        <w:t>and who receive special education at the public expense.</w:t>
      </w:r>
    </w:p>
    <w:p w:rsidR="00A91023" w:rsidRPr="00A91023" w:rsidRDefault="00A91023" w:rsidP="005C76EA">
      <w:pPr>
        <w:numPr>
          <w:ilvl w:val="0"/>
          <w:numId w:val="8"/>
        </w:numPr>
        <w:rPr>
          <w:bCs/>
        </w:rPr>
      </w:pPr>
      <w:r w:rsidRPr="00A91023">
        <w:rPr>
          <w:bCs/>
          <w:u w:val="single"/>
        </w:rPr>
        <w:t>Correctional facilities:</w:t>
      </w:r>
      <w:r w:rsidRPr="00A91023">
        <w:rPr>
          <w:bCs/>
        </w:rPr>
        <w:t xml:space="preserve"> Students who received special education in correctional facilities.  These data are intended to be a count of all children receiving special education in:</w:t>
      </w:r>
    </w:p>
    <w:p w:rsidR="00A91023" w:rsidRPr="00A91023" w:rsidRDefault="00A91023" w:rsidP="00463410">
      <w:pPr>
        <w:numPr>
          <w:ilvl w:val="2"/>
          <w:numId w:val="8"/>
        </w:numPr>
        <w:tabs>
          <w:tab w:val="clear" w:pos="2160"/>
          <w:tab w:val="num" w:pos="1440"/>
        </w:tabs>
        <w:ind w:hanging="1080"/>
        <w:rPr>
          <w:bCs/>
        </w:rPr>
      </w:pPr>
      <w:r w:rsidRPr="00A91023">
        <w:rPr>
          <w:bCs/>
        </w:rPr>
        <w:t>short-term detention facilities (community-based or residential)</w:t>
      </w:r>
    </w:p>
    <w:p w:rsidR="00A91023" w:rsidRPr="00A91023" w:rsidRDefault="00A91023" w:rsidP="00463410">
      <w:pPr>
        <w:numPr>
          <w:ilvl w:val="2"/>
          <w:numId w:val="8"/>
        </w:numPr>
        <w:tabs>
          <w:tab w:val="clear" w:pos="2160"/>
          <w:tab w:val="num" w:pos="1440"/>
        </w:tabs>
        <w:ind w:hanging="1080"/>
        <w:rPr>
          <w:bCs/>
        </w:rPr>
      </w:pPr>
      <w:r w:rsidRPr="00A91023">
        <w:rPr>
          <w:bCs/>
        </w:rPr>
        <w:t>correctional facilities</w:t>
      </w:r>
    </w:p>
    <w:p w:rsidR="00A91023" w:rsidRPr="00A91023" w:rsidRDefault="00A91023" w:rsidP="005C76EA">
      <w:pPr>
        <w:numPr>
          <w:ilvl w:val="0"/>
          <w:numId w:val="8"/>
        </w:numPr>
        <w:rPr>
          <w:bCs/>
        </w:rPr>
      </w:pPr>
      <w:r w:rsidRPr="00A91023">
        <w:rPr>
          <w:bCs/>
          <w:u w:val="single"/>
        </w:rPr>
        <w:t>Parentally placed in private schools</w:t>
      </w:r>
      <w:r w:rsidRPr="002E7408">
        <w:rPr>
          <w:bCs/>
        </w:rPr>
        <w:t xml:space="preserve">:  </w:t>
      </w:r>
      <w:r w:rsidRPr="00A91023">
        <w:rPr>
          <w:bCs/>
        </w:rPr>
        <w:t xml:space="preserve">Students who have been enrolled by their parents or guardians in regular parochial or other private </w:t>
      </w:r>
      <w:proofErr w:type="gramStart"/>
      <w:r w:rsidRPr="00A91023">
        <w:rPr>
          <w:bCs/>
        </w:rPr>
        <w:t>schools and whose basic education is paid through private resources</w:t>
      </w:r>
      <w:proofErr w:type="gramEnd"/>
      <w:r w:rsidRPr="00A91023">
        <w:rPr>
          <w:bCs/>
        </w:rPr>
        <w:t xml:space="preserve"> and who receive special education and related services at public expense from a local educational agency or intermediate educational unit under a service plan. Include children whose parents chose to home school them, but who receive special education and related services at the public expense.  Do not include children who </w:t>
      </w:r>
      <w:proofErr w:type="gramStart"/>
      <w:r w:rsidRPr="00A91023">
        <w:rPr>
          <w:bCs/>
        </w:rPr>
        <w:t>are placed</w:t>
      </w:r>
      <w:proofErr w:type="gramEnd"/>
      <w:r w:rsidRPr="00A91023">
        <w:rPr>
          <w:bCs/>
        </w:rPr>
        <w:t xml:space="preserve"> in private schools by the LEA.</w:t>
      </w:r>
    </w:p>
    <w:p w:rsidR="00A91023" w:rsidRPr="00A91023" w:rsidRDefault="00A91023" w:rsidP="005C76EA">
      <w:pPr>
        <w:pStyle w:val="Heading4"/>
      </w:pPr>
      <w:r w:rsidRPr="00A91023">
        <w:lastRenderedPageBreak/>
        <w:t>Column 27 - Participation in Statewide Assessments</w:t>
      </w:r>
    </w:p>
    <w:p w:rsidR="00A91023" w:rsidRDefault="00A91023" w:rsidP="00A91023">
      <w:r w:rsidRPr="00A91023">
        <w:t xml:space="preserve">Select the </w:t>
      </w:r>
      <w:proofErr w:type="gramStart"/>
      <w:r w:rsidRPr="00A91023">
        <w:t>option which</w:t>
      </w:r>
      <w:proofErr w:type="gramEnd"/>
      <w:r w:rsidRPr="00A91023">
        <w:t xml:space="preserve"> best describes the student’s participation in </w:t>
      </w:r>
      <w:r w:rsidRPr="00A91023">
        <w:rPr>
          <w:b/>
          <w:i/>
          <w:u w:val="single"/>
        </w:rPr>
        <w:t>their last</w:t>
      </w:r>
      <w:r w:rsidRPr="00A91023">
        <w:t xml:space="preserve"> statewide assessment activities.</w:t>
      </w:r>
    </w:p>
    <w:p w:rsidR="00463410" w:rsidRPr="00A91023" w:rsidRDefault="00463410" w:rsidP="00A91023">
      <w:r>
        <w:t>Acceptable Codes:</w:t>
      </w:r>
    </w:p>
    <w:p w:rsidR="00BB068D" w:rsidRDefault="00BB068D" w:rsidP="006B1081">
      <w:pPr>
        <w:numPr>
          <w:ilvl w:val="1"/>
          <w:numId w:val="21"/>
        </w:numPr>
        <w:tabs>
          <w:tab w:val="clear" w:pos="1440"/>
          <w:tab w:val="num" w:pos="720"/>
        </w:tabs>
        <w:ind w:hanging="1080"/>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BB068D">
      <w:pPr>
        <w:numPr>
          <w:ilvl w:val="1"/>
          <w:numId w:val="21"/>
        </w:numPr>
        <w:tabs>
          <w:tab w:val="clear" w:pos="1440"/>
          <w:tab w:val="num" w:pos="720"/>
        </w:tabs>
        <w:ind w:left="720"/>
      </w:pPr>
      <w:r w:rsidRPr="00A91023">
        <w:t xml:space="preserve">Regular grade-level state assessment </w:t>
      </w:r>
    </w:p>
    <w:p w:rsidR="00A91023" w:rsidRPr="00A91023" w:rsidRDefault="00A91023" w:rsidP="00BB068D">
      <w:pPr>
        <w:numPr>
          <w:ilvl w:val="1"/>
          <w:numId w:val="21"/>
        </w:numPr>
        <w:tabs>
          <w:tab w:val="clear" w:pos="1440"/>
          <w:tab w:val="num" w:pos="720"/>
        </w:tabs>
        <w:ind w:left="720"/>
      </w:pPr>
      <w:r w:rsidRPr="00A91023">
        <w:t xml:space="preserve">Regular grade-level state assessment with </w:t>
      </w:r>
      <w:r w:rsidR="00BB068D">
        <w:t>a</w:t>
      </w:r>
      <w:r w:rsidRPr="00A91023">
        <w:t>ccommodations</w:t>
      </w:r>
    </w:p>
    <w:p w:rsidR="00A91023" w:rsidRPr="00A91023" w:rsidRDefault="00A91023" w:rsidP="006B1081">
      <w:pPr>
        <w:numPr>
          <w:ilvl w:val="1"/>
          <w:numId w:val="21"/>
        </w:numPr>
        <w:tabs>
          <w:tab w:val="clear" w:pos="1440"/>
          <w:tab w:val="num" w:pos="720"/>
        </w:tabs>
        <w:ind w:hanging="1080"/>
      </w:pPr>
      <w:r w:rsidRPr="00A91023">
        <w:t xml:space="preserve">Alternate assessment </w:t>
      </w:r>
    </w:p>
    <w:p w:rsidR="00A91023" w:rsidRPr="006B1081" w:rsidRDefault="00A91023" w:rsidP="006B1081">
      <w:pPr>
        <w:numPr>
          <w:ilvl w:val="1"/>
          <w:numId w:val="21"/>
        </w:numPr>
        <w:tabs>
          <w:tab w:val="clear" w:pos="1440"/>
          <w:tab w:val="num" w:pos="720"/>
        </w:tabs>
        <w:ind w:hanging="1080"/>
        <w:rPr>
          <w:b/>
          <w:i/>
        </w:rPr>
      </w:pPr>
      <w:r w:rsidRPr="006B1081">
        <w:rPr>
          <w:b/>
          <w:i/>
        </w:rPr>
        <w:t>No longer used</w:t>
      </w:r>
    </w:p>
    <w:p w:rsidR="00A91023" w:rsidRPr="006B1081" w:rsidRDefault="00A91023" w:rsidP="006B1081">
      <w:pPr>
        <w:numPr>
          <w:ilvl w:val="1"/>
          <w:numId w:val="21"/>
        </w:numPr>
        <w:tabs>
          <w:tab w:val="clear" w:pos="1440"/>
          <w:tab w:val="num" w:pos="720"/>
        </w:tabs>
        <w:ind w:hanging="1080"/>
        <w:rPr>
          <w:b/>
          <w:bCs/>
          <w:i/>
        </w:rPr>
      </w:pPr>
      <w:r w:rsidRPr="006B1081">
        <w:rPr>
          <w:b/>
          <w:i/>
        </w:rPr>
        <w:t>No longer used</w:t>
      </w:r>
    </w:p>
    <w:p w:rsidR="00A91023" w:rsidRPr="00A91023" w:rsidRDefault="00A91023" w:rsidP="006B1081">
      <w:pPr>
        <w:numPr>
          <w:ilvl w:val="1"/>
          <w:numId w:val="21"/>
        </w:numPr>
        <w:tabs>
          <w:tab w:val="left" w:pos="720"/>
        </w:tabs>
        <w:ind w:hanging="1080"/>
      </w:pPr>
      <w:r w:rsidRPr="00A91023">
        <w:t>Not required at age or grade level</w:t>
      </w:r>
    </w:p>
    <w:p w:rsidR="00A91023" w:rsidRPr="00A91023" w:rsidRDefault="00A91023" w:rsidP="006B1081">
      <w:pPr>
        <w:numPr>
          <w:ilvl w:val="1"/>
          <w:numId w:val="21"/>
        </w:numPr>
        <w:tabs>
          <w:tab w:val="left" w:pos="720"/>
        </w:tabs>
        <w:ind w:hanging="1080"/>
      </w:pPr>
      <w:r w:rsidRPr="00A91023">
        <w:t>Parent Opt Out</w:t>
      </w:r>
    </w:p>
    <w:p w:rsidR="00BB068D" w:rsidRDefault="00BB068D" w:rsidP="005C76EA">
      <w:pPr>
        <w:pStyle w:val="Heading4"/>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5C76EA">
      <w:pPr>
        <w:pStyle w:val="Heading4"/>
      </w:pPr>
      <w:r w:rsidRPr="00A91023">
        <w:t>Column 28 - Part C Exiting Status (Birth through 2)</w:t>
      </w:r>
    </w:p>
    <w:p w:rsidR="00A91023" w:rsidRPr="00A91023" w:rsidRDefault="00A91023" w:rsidP="00A91023">
      <w:pPr>
        <w:rPr>
          <w:bCs/>
        </w:rPr>
      </w:pPr>
      <w:r w:rsidRPr="00A91023">
        <w:rPr>
          <w:bCs/>
        </w:rPr>
        <w:t xml:space="preserve">For children served in </w:t>
      </w:r>
      <w:r w:rsidRPr="00A91023">
        <w:rPr>
          <w:b/>
          <w:bCs/>
          <w:i/>
        </w:rPr>
        <w:t>Part C early intervention</w:t>
      </w:r>
      <w:r w:rsidRPr="00A91023">
        <w:rPr>
          <w:bCs/>
        </w:rPr>
        <w:t xml:space="preserve"> programs enter the </w:t>
      </w:r>
      <w:r w:rsidRPr="00463410">
        <w:rPr>
          <w:bCs/>
          <w:u w:val="single"/>
        </w:rPr>
        <w:t>single</w:t>
      </w:r>
      <w:r w:rsidRPr="00A91023">
        <w:rPr>
          <w:bCs/>
        </w:rPr>
        <w:t xml:space="preserve"> early intervention code relevant for the child on Dec. </w:t>
      </w:r>
      <w:proofErr w:type="gramStart"/>
      <w:r w:rsidRPr="00A91023">
        <w:rPr>
          <w:bCs/>
        </w:rPr>
        <w:t>1</w:t>
      </w:r>
      <w:r w:rsidR="00463410">
        <w:rPr>
          <w:bCs/>
          <w:vertAlign w:val="superscript"/>
        </w:rPr>
        <w:t>st</w:t>
      </w:r>
      <w:proofErr w:type="gramEnd"/>
      <w:r w:rsidRPr="00A91023">
        <w:rPr>
          <w:bCs/>
        </w:rPr>
        <w:t xml:space="preserve">.  </w:t>
      </w:r>
    </w:p>
    <w:p w:rsidR="00A91023" w:rsidRPr="00A91023" w:rsidRDefault="00A91023" w:rsidP="00A91023">
      <w:pPr>
        <w:rPr>
          <w:b/>
          <w:i/>
        </w:rPr>
      </w:pPr>
      <w:r w:rsidRPr="00A91023">
        <w:rPr>
          <w:b/>
          <w:bCs/>
          <w:i/>
        </w:rPr>
        <w:t xml:space="preserve">Note: Preschoolers who turned three years of age during the reporting period and who have transitioned to Part B services </w:t>
      </w:r>
      <w:proofErr w:type="gramStart"/>
      <w:r w:rsidRPr="00A91023">
        <w:rPr>
          <w:b/>
          <w:bCs/>
          <w:i/>
        </w:rPr>
        <w:t>may also be reported</w:t>
      </w:r>
      <w:proofErr w:type="gramEnd"/>
      <w:r w:rsidRPr="00A91023">
        <w:rPr>
          <w:b/>
          <w:bCs/>
          <w:i/>
        </w:rPr>
        <w:t xml:space="preserve"> under </w:t>
      </w:r>
      <w:r w:rsidRPr="00A91023">
        <w:rPr>
          <w:b/>
          <w:i/>
        </w:rPr>
        <w:t>Column 29 - Part B Exiting Status.</w:t>
      </w:r>
    </w:p>
    <w:p w:rsidR="00A91023" w:rsidRPr="00A91023" w:rsidRDefault="00463410" w:rsidP="00A91023">
      <w:pPr>
        <w:rPr>
          <w:bCs/>
        </w:rPr>
      </w:pPr>
      <w:r>
        <w:rPr>
          <w:bCs/>
        </w:rPr>
        <w:t>Acceptable Codes</w:t>
      </w:r>
      <w:r w:rsidR="00A91023" w:rsidRPr="00A91023">
        <w:rPr>
          <w:bCs/>
        </w:rPr>
        <w:t>:</w:t>
      </w:r>
    </w:p>
    <w:p w:rsidR="00BB068D" w:rsidRDefault="00BB068D" w:rsidP="005C76EA">
      <w:pPr>
        <w:numPr>
          <w:ilvl w:val="0"/>
          <w:numId w:val="30"/>
        </w:numPr>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30"/>
        </w:numPr>
        <w:rPr>
          <w:bCs/>
        </w:rPr>
      </w:pPr>
      <w:r w:rsidRPr="00A91023">
        <w:rPr>
          <w:bCs/>
        </w:rPr>
        <w:t>In a Part C early intervention program</w:t>
      </w:r>
    </w:p>
    <w:p w:rsidR="00A91023" w:rsidRPr="00A91023" w:rsidRDefault="00A91023" w:rsidP="005C76EA">
      <w:pPr>
        <w:numPr>
          <w:ilvl w:val="0"/>
          <w:numId w:val="30"/>
        </w:numPr>
        <w:rPr>
          <w:bCs/>
        </w:rPr>
      </w:pPr>
      <w:r w:rsidRPr="00A91023">
        <w:rPr>
          <w:bCs/>
        </w:rPr>
        <w:t xml:space="preserve">Completion of IFSP </w:t>
      </w:r>
      <w:r w:rsidRPr="00A91023">
        <w:rPr>
          <w:bCs/>
          <w:i/>
        </w:rPr>
        <w:t>prior to reaching maximum age</w:t>
      </w:r>
      <w:r w:rsidRPr="00A91023">
        <w:rPr>
          <w:bCs/>
        </w:rPr>
        <w:t xml:space="preserve"> for Part C</w:t>
      </w:r>
    </w:p>
    <w:p w:rsidR="00A91023" w:rsidRPr="00A91023" w:rsidRDefault="00A91023" w:rsidP="005C76EA">
      <w:pPr>
        <w:numPr>
          <w:ilvl w:val="0"/>
          <w:numId w:val="30"/>
        </w:numPr>
        <w:rPr>
          <w:bCs/>
        </w:rPr>
      </w:pPr>
      <w:r w:rsidRPr="00A91023">
        <w:rPr>
          <w:bCs/>
        </w:rPr>
        <w:t>Eligible for IDEA, Part B</w:t>
      </w:r>
    </w:p>
    <w:p w:rsidR="00A91023" w:rsidRPr="00A91023" w:rsidRDefault="00A91023" w:rsidP="005C76EA">
      <w:pPr>
        <w:numPr>
          <w:ilvl w:val="0"/>
          <w:numId w:val="30"/>
        </w:numPr>
        <w:rPr>
          <w:bCs/>
        </w:rPr>
      </w:pPr>
      <w:r w:rsidRPr="00A91023">
        <w:rPr>
          <w:bCs/>
        </w:rPr>
        <w:t>Not eligible for Part B, exit with referrals to other programs</w:t>
      </w:r>
    </w:p>
    <w:p w:rsidR="00A91023" w:rsidRPr="00A91023" w:rsidRDefault="00A91023" w:rsidP="005C76EA">
      <w:pPr>
        <w:numPr>
          <w:ilvl w:val="0"/>
          <w:numId w:val="30"/>
        </w:numPr>
        <w:rPr>
          <w:bCs/>
        </w:rPr>
      </w:pPr>
      <w:r w:rsidRPr="00A91023">
        <w:rPr>
          <w:bCs/>
        </w:rPr>
        <w:t>Not eligible for Part B, exit with no referrals</w:t>
      </w:r>
    </w:p>
    <w:p w:rsidR="00A91023" w:rsidRPr="00A91023" w:rsidRDefault="00A91023" w:rsidP="005C76EA">
      <w:pPr>
        <w:numPr>
          <w:ilvl w:val="0"/>
          <w:numId w:val="30"/>
        </w:numPr>
        <w:rPr>
          <w:bCs/>
        </w:rPr>
      </w:pPr>
      <w:r w:rsidRPr="00A91023">
        <w:rPr>
          <w:bCs/>
        </w:rPr>
        <w:t>Part B eligibility not determined</w:t>
      </w:r>
    </w:p>
    <w:p w:rsidR="00A91023" w:rsidRPr="00A91023" w:rsidRDefault="00A91023" w:rsidP="005C76EA">
      <w:pPr>
        <w:numPr>
          <w:ilvl w:val="0"/>
          <w:numId w:val="30"/>
        </w:numPr>
        <w:rPr>
          <w:bCs/>
        </w:rPr>
      </w:pPr>
      <w:r w:rsidRPr="00A91023">
        <w:rPr>
          <w:bCs/>
        </w:rPr>
        <w:t>Deceased</w:t>
      </w:r>
    </w:p>
    <w:p w:rsidR="00A91023" w:rsidRPr="00A91023" w:rsidRDefault="00A91023" w:rsidP="005C76EA">
      <w:pPr>
        <w:numPr>
          <w:ilvl w:val="0"/>
          <w:numId w:val="30"/>
        </w:numPr>
        <w:rPr>
          <w:bCs/>
        </w:rPr>
      </w:pPr>
      <w:r w:rsidRPr="00A91023">
        <w:rPr>
          <w:bCs/>
        </w:rPr>
        <w:t>Moved out of state</w:t>
      </w:r>
    </w:p>
    <w:p w:rsidR="00A91023" w:rsidRPr="00A91023" w:rsidRDefault="00A91023" w:rsidP="005C76EA">
      <w:pPr>
        <w:numPr>
          <w:ilvl w:val="0"/>
          <w:numId w:val="30"/>
        </w:numPr>
        <w:rPr>
          <w:bCs/>
        </w:rPr>
      </w:pPr>
      <w:r w:rsidRPr="00A91023">
        <w:rPr>
          <w:bCs/>
        </w:rPr>
        <w:t>Withdrawal by parent (or guardian)</w:t>
      </w:r>
    </w:p>
    <w:p w:rsidR="00A91023" w:rsidRPr="00A91023" w:rsidRDefault="00A91023" w:rsidP="005C76EA">
      <w:pPr>
        <w:numPr>
          <w:ilvl w:val="0"/>
          <w:numId w:val="30"/>
        </w:numPr>
        <w:rPr>
          <w:bCs/>
        </w:rPr>
      </w:pPr>
      <w:r w:rsidRPr="00A91023">
        <w:rPr>
          <w:bCs/>
        </w:rPr>
        <w:t>Attempts to contact the parent and/or child were unsuccessful</w:t>
      </w:r>
    </w:p>
    <w:p w:rsidR="00BB068D" w:rsidRDefault="00BB068D" w:rsidP="00A91023">
      <w:pPr>
        <w:rPr>
          <w:iCs/>
        </w:r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A91023">
      <w:r w:rsidRPr="00A91023">
        <w:rPr>
          <w:iCs/>
        </w:rPr>
        <w:t xml:space="preserve">Early intervention exiting status for infants and children, from birth through age 2, </w:t>
      </w:r>
      <w:proofErr w:type="gramStart"/>
      <w:r w:rsidRPr="00A91023">
        <w:rPr>
          <w:iCs/>
        </w:rPr>
        <w:t>are defined</w:t>
      </w:r>
      <w:proofErr w:type="gramEnd"/>
      <w:r w:rsidRPr="00A91023">
        <w:rPr>
          <w:iCs/>
        </w:rPr>
        <w:t xml:space="preserve"> as:</w:t>
      </w:r>
    </w:p>
    <w:p w:rsidR="00A91023" w:rsidRPr="00A91023" w:rsidRDefault="00A91023" w:rsidP="005C76EA">
      <w:pPr>
        <w:numPr>
          <w:ilvl w:val="0"/>
          <w:numId w:val="31"/>
        </w:numPr>
        <w:rPr>
          <w:iCs/>
        </w:rPr>
      </w:pPr>
      <w:r w:rsidRPr="00A91023">
        <w:rPr>
          <w:bCs/>
          <w:u w:val="single"/>
        </w:rPr>
        <w:t>In a Part C early intervention program</w:t>
      </w:r>
      <w:r w:rsidRPr="00A91023">
        <w:rPr>
          <w:bCs/>
        </w:rPr>
        <w:t xml:space="preserve">: This includes infants and toddlers (birth through age 2) with a current IFSP and </w:t>
      </w:r>
      <w:proofErr w:type="gramStart"/>
      <w:r w:rsidRPr="00A91023">
        <w:rPr>
          <w:bCs/>
        </w:rPr>
        <w:t>who are served by a state or local part early intervention program</w:t>
      </w:r>
      <w:proofErr w:type="gramEnd"/>
      <w:r w:rsidRPr="00A91023">
        <w:rPr>
          <w:bCs/>
        </w:rPr>
        <w:t>.</w:t>
      </w:r>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lastRenderedPageBreak/>
        <w:t xml:space="preserve">Completion of IFSP </w:t>
      </w:r>
      <w:r w:rsidRPr="00A91023">
        <w:rPr>
          <w:bCs/>
          <w:i/>
          <w:u w:val="single"/>
        </w:rPr>
        <w:t>prior to reaching maximum age</w:t>
      </w:r>
      <w:r w:rsidRPr="00A91023">
        <w:rPr>
          <w:bCs/>
          <w:u w:val="single"/>
        </w:rPr>
        <w:t xml:space="preserve"> for Part C</w:t>
      </w:r>
      <w:r w:rsidRPr="00A91023">
        <w:rPr>
          <w:bCs/>
        </w:rPr>
        <w:t xml:space="preserve">:  Children who have </w:t>
      </w:r>
      <w:r w:rsidRPr="00A91023">
        <w:rPr>
          <w:bCs/>
          <w:i/>
        </w:rPr>
        <w:t>not reached maximum age</w:t>
      </w:r>
      <w:r w:rsidRPr="00A91023">
        <w:rPr>
          <w:bCs/>
        </w:rPr>
        <w:t xml:space="preserve"> for Part C, have completed their IFSP, and no longer require services under IDEA, Part C.</w:t>
      </w:r>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t>Eligible for IDEA, Part B</w:t>
      </w:r>
      <w:r w:rsidRPr="00A91023">
        <w:rPr>
          <w:bCs/>
        </w:rPr>
        <w:t>:  Children served in Part C who exited Part C and were determined to be eligible for Part B during the reporting period.  This includes children who receive Part B services in conjunction with Head Start.</w:t>
      </w:r>
    </w:p>
    <w:p w:rsidR="00A91023" w:rsidRPr="00A91023" w:rsidRDefault="00A91023" w:rsidP="00463410">
      <w:pPr>
        <w:numPr>
          <w:ilvl w:val="0"/>
          <w:numId w:val="28"/>
        </w:numPr>
        <w:tabs>
          <w:tab w:val="clear" w:pos="2160"/>
          <w:tab w:val="num" w:pos="720"/>
          <w:tab w:val="left" w:pos="1530"/>
          <w:tab w:val="num" w:pos="1800"/>
        </w:tabs>
        <w:ind w:left="720"/>
        <w:rPr>
          <w:iCs/>
        </w:rPr>
      </w:pPr>
      <w:proofErr w:type="gramStart"/>
      <w:r w:rsidRPr="00A91023">
        <w:rPr>
          <w:bCs/>
          <w:u w:val="single"/>
        </w:rPr>
        <w:t>Not eligible for Part B, exit with referrals to other programs:</w:t>
      </w:r>
      <w:r w:rsidRPr="00A91023">
        <w:rPr>
          <w:bCs/>
        </w:rPr>
        <w:t xml:space="preserve">  Children </w:t>
      </w:r>
      <w:r w:rsidRPr="00A91023">
        <w:rPr>
          <w:bCs/>
          <w:i/>
        </w:rPr>
        <w:t>who</w:t>
      </w:r>
      <w:r w:rsidRPr="00A91023">
        <w:rPr>
          <w:bCs/>
          <w:u w:val="single"/>
        </w:rPr>
        <w:t xml:space="preserve"> </w:t>
      </w:r>
      <w:r w:rsidRPr="00A91023">
        <w:rPr>
          <w:bCs/>
          <w:i/>
        </w:rPr>
        <w:t>reached maximum age</w:t>
      </w:r>
      <w:r w:rsidRPr="00A91023">
        <w:rPr>
          <w:bCs/>
        </w:rPr>
        <w:t xml:space="preserve"> for Part C, were determined not eligible for Part B, and were referred to other programs, which may include preschool learning centers, Head Start (but not receiving Part B services), and child care centers, and/or were referred for other services, which may include health and nutrition services, such as WIC.</w:t>
      </w:r>
      <w:proofErr w:type="gramEnd"/>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t>Not eligible for Part B, exit with no referrals</w:t>
      </w:r>
      <w:r w:rsidRPr="00A91023">
        <w:rPr>
          <w:bCs/>
        </w:rPr>
        <w:t xml:space="preserve">:  Children </w:t>
      </w:r>
      <w:r w:rsidRPr="00A91023">
        <w:rPr>
          <w:bCs/>
          <w:i/>
        </w:rPr>
        <w:t>who reached maximum</w:t>
      </w:r>
      <w:r w:rsidRPr="00A91023">
        <w:rPr>
          <w:bCs/>
          <w:u w:val="single"/>
        </w:rPr>
        <w:t xml:space="preserve"> </w:t>
      </w:r>
      <w:r w:rsidRPr="00A91023">
        <w:rPr>
          <w:bCs/>
          <w:i/>
        </w:rPr>
        <w:t>age</w:t>
      </w:r>
      <w:r w:rsidRPr="00A91023">
        <w:rPr>
          <w:bCs/>
        </w:rPr>
        <w:t xml:space="preserve"> for Part C and were determined not eligible for Part B services, but were not referred to other programs.</w:t>
      </w:r>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t xml:space="preserve">Part B eligibility not </w:t>
      </w:r>
      <w:proofErr w:type="gramStart"/>
      <w:r w:rsidRPr="00A91023">
        <w:rPr>
          <w:bCs/>
          <w:u w:val="single"/>
        </w:rPr>
        <w:t>determined</w:t>
      </w:r>
      <w:r w:rsidRPr="00A91023">
        <w:rPr>
          <w:bCs/>
        </w:rPr>
        <w:t>:</w:t>
      </w:r>
      <w:proofErr w:type="gramEnd"/>
      <w:r w:rsidRPr="00A91023">
        <w:rPr>
          <w:bCs/>
        </w:rPr>
        <w:t xml:space="preserve">  Children for whom Part B eligibility has not been made.  This category includes children who </w:t>
      </w:r>
      <w:proofErr w:type="gramStart"/>
      <w:r w:rsidRPr="00A91023">
        <w:rPr>
          <w:bCs/>
        </w:rPr>
        <w:t>were referred</w:t>
      </w:r>
      <w:proofErr w:type="gramEnd"/>
      <w:r w:rsidRPr="00A91023">
        <w:rPr>
          <w:bCs/>
        </w:rPr>
        <w:t xml:space="preserve"> for Part B evaluation, but for whom the eligibility determination has not yet been made or reported and children for whom parents did not consent to transition planning.  This category includes any child </w:t>
      </w:r>
      <w:r w:rsidRPr="00A91023">
        <w:rPr>
          <w:bCs/>
          <w:i/>
        </w:rPr>
        <w:t>who reached maximum age</w:t>
      </w:r>
      <w:r w:rsidRPr="00A91023">
        <w:rPr>
          <w:bCs/>
        </w:rPr>
        <w:t xml:space="preserve"> for Part C, and who </w:t>
      </w:r>
      <w:proofErr w:type="gramStart"/>
      <w:r w:rsidRPr="00A91023">
        <w:rPr>
          <w:bCs/>
        </w:rPr>
        <w:t>has not been counted</w:t>
      </w:r>
      <w:proofErr w:type="gramEnd"/>
      <w:r w:rsidRPr="00A91023">
        <w:rPr>
          <w:bCs/>
        </w:rPr>
        <w:t xml:space="preserve"> in categories 2 through 4 above.</w:t>
      </w:r>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t>Deceased</w:t>
      </w:r>
      <w:r w:rsidRPr="00A91023">
        <w:rPr>
          <w:bCs/>
        </w:rPr>
        <w:t>: Children who died during the reporting period, even if their death occurred at the age of exit.</w:t>
      </w:r>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t>Moved out of state</w:t>
      </w:r>
      <w:r w:rsidRPr="00A91023">
        <w:rPr>
          <w:bCs/>
        </w:rPr>
        <w:t>: Children who moved out of State during the reporting period.  Do not report a child who moved within State (i.e., from one program to another) if services are known to be continuing.</w:t>
      </w:r>
    </w:p>
    <w:p w:rsidR="00A91023" w:rsidRPr="00A91023" w:rsidRDefault="00A91023" w:rsidP="00463410">
      <w:pPr>
        <w:numPr>
          <w:ilvl w:val="0"/>
          <w:numId w:val="28"/>
        </w:numPr>
        <w:tabs>
          <w:tab w:val="clear" w:pos="2160"/>
          <w:tab w:val="num" w:pos="720"/>
          <w:tab w:val="left" w:pos="1530"/>
          <w:tab w:val="num" w:pos="1800"/>
        </w:tabs>
        <w:ind w:left="720"/>
        <w:rPr>
          <w:iCs/>
        </w:rPr>
      </w:pPr>
      <w:r w:rsidRPr="00A91023">
        <w:rPr>
          <w:bCs/>
          <w:u w:val="single"/>
        </w:rPr>
        <w:t>Withdrawal by parent (or guardian)</w:t>
      </w:r>
      <w:r w:rsidRPr="00A91023">
        <w:rPr>
          <w:bCs/>
        </w:rPr>
        <w:t>:  Children whose parents declined all services after an IFSP was in place, as well as children whose parents declined to consent to IFSP services and provided written or verbal indication of withdrawal from services.</w:t>
      </w:r>
    </w:p>
    <w:p w:rsidR="00A91023" w:rsidRPr="00A91023" w:rsidRDefault="00A91023" w:rsidP="00463410">
      <w:pPr>
        <w:numPr>
          <w:ilvl w:val="0"/>
          <w:numId w:val="28"/>
        </w:numPr>
        <w:tabs>
          <w:tab w:val="clear" w:pos="2160"/>
          <w:tab w:val="num" w:pos="1260"/>
          <w:tab w:val="left" w:pos="1530"/>
          <w:tab w:val="num" w:pos="1800"/>
        </w:tabs>
        <w:ind w:left="720"/>
        <w:rPr>
          <w:iCs/>
        </w:rPr>
      </w:pPr>
      <w:r w:rsidRPr="00A91023">
        <w:rPr>
          <w:bCs/>
          <w:u w:val="single"/>
        </w:rPr>
        <w:t>Attempts to contact the parent and/or child were unsuccessful</w:t>
      </w:r>
      <w:r w:rsidRPr="00A91023">
        <w:rPr>
          <w:bCs/>
        </w:rPr>
        <w:t xml:space="preserve">:  Children who have not reached the maximum age of service under Part C, who had an active IFSP, and for whom Part C personnel have been unable to contact or locate the family or child after repeated, documented attempts.  This category includes any child who did not complete an IFSP and exited Part C before reaching maximum age and who </w:t>
      </w:r>
      <w:proofErr w:type="gramStart"/>
      <w:r w:rsidRPr="00A91023">
        <w:rPr>
          <w:bCs/>
        </w:rPr>
        <w:t>has not been counted</w:t>
      </w:r>
      <w:proofErr w:type="gramEnd"/>
      <w:r w:rsidRPr="00A91023">
        <w:rPr>
          <w:bCs/>
        </w:rPr>
        <w:t xml:space="preserve"> in categories 6 through 8 above.</w:t>
      </w:r>
    </w:p>
    <w:p w:rsidR="00A91023" w:rsidRPr="00A91023" w:rsidRDefault="00A91023" w:rsidP="005C76EA">
      <w:pPr>
        <w:pStyle w:val="Heading4"/>
      </w:pPr>
      <w:r w:rsidRPr="00A91023">
        <w:lastRenderedPageBreak/>
        <w:t>Column 29 - Part B Exiting Status</w:t>
      </w:r>
    </w:p>
    <w:p w:rsidR="00A91023" w:rsidRPr="00A91023" w:rsidRDefault="00A91023" w:rsidP="00A91023">
      <w:pPr>
        <w:rPr>
          <w:bCs/>
        </w:rPr>
      </w:pPr>
      <w:r w:rsidRPr="00A91023">
        <w:rPr>
          <w:bCs/>
        </w:rPr>
        <w:t>For students in ECSE or schoo</w:t>
      </w:r>
      <w:r w:rsidR="00A11CF2">
        <w:rPr>
          <w:bCs/>
        </w:rPr>
        <w:t>l-aged special education,</w:t>
      </w:r>
      <w:r w:rsidRPr="00A91023">
        <w:rPr>
          <w:bCs/>
        </w:rPr>
        <w:t xml:space="preserve"> indicate the</w:t>
      </w:r>
      <w:r w:rsidRPr="00A91023">
        <w:t xml:space="preserve"> </w:t>
      </w:r>
      <w:r w:rsidRPr="00A91023">
        <w:rPr>
          <w:bCs/>
        </w:rPr>
        <w:t xml:space="preserve">code that best describes the student’s status on Dec. </w:t>
      </w:r>
      <w:proofErr w:type="gramStart"/>
      <w:r w:rsidRPr="00A91023">
        <w:rPr>
          <w:bCs/>
        </w:rPr>
        <w:t>1</w:t>
      </w:r>
      <w:r w:rsidRPr="00A91023">
        <w:rPr>
          <w:bCs/>
          <w:vertAlign w:val="superscript"/>
        </w:rPr>
        <w:t>st</w:t>
      </w:r>
      <w:proofErr w:type="gramEnd"/>
      <w:r w:rsidRPr="00A91023">
        <w:rPr>
          <w:bCs/>
        </w:rPr>
        <w:t xml:space="preserve">.  </w:t>
      </w:r>
    </w:p>
    <w:p w:rsidR="00A91023" w:rsidRPr="00A91023" w:rsidRDefault="00A91023" w:rsidP="00A91023">
      <w:pPr>
        <w:rPr>
          <w:b/>
          <w:i/>
        </w:rPr>
      </w:pPr>
      <w:r w:rsidRPr="00A91023">
        <w:rPr>
          <w:b/>
          <w:bCs/>
          <w:i/>
        </w:rPr>
        <w:t xml:space="preserve">Note: Preschoolers who turned three years of age during the reporting period and who have transitioned from Part C early intervention services </w:t>
      </w:r>
      <w:proofErr w:type="gramStart"/>
      <w:r w:rsidRPr="00A91023">
        <w:rPr>
          <w:b/>
          <w:bCs/>
          <w:i/>
        </w:rPr>
        <w:t>may also be reported</w:t>
      </w:r>
      <w:proofErr w:type="gramEnd"/>
      <w:r w:rsidRPr="00A91023">
        <w:rPr>
          <w:b/>
          <w:bCs/>
          <w:i/>
        </w:rPr>
        <w:t xml:space="preserve"> under </w:t>
      </w:r>
      <w:r w:rsidRPr="00A91023">
        <w:rPr>
          <w:b/>
          <w:i/>
        </w:rPr>
        <w:t>Column 28 - Part C Exiting Status.</w:t>
      </w:r>
    </w:p>
    <w:p w:rsidR="00A91023" w:rsidRPr="00A91023" w:rsidRDefault="00463410" w:rsidP="00A91023">
      <w:pPr>
        <w:rPr>
          <w:bCs/>
        </w:rPr>
      </w:pPr>
      <w:r>
        <w:rPr>
          <w:bCs/>
        </w:rPr>
        <w:t>Acceptable Codes</w:t>
      </w:r>
      <w:r w:rsidR="00A91023" w:rsidRPr="00A91023">
        <w:rPr>
          <w:bCs/>
        </w:rPr>
        <w:t>:</w:t>
      </w:r>
    </w:p>
    <w:p w:rsidR="00BB068D" w:rsidRDefault="00BB068D" w:rsidP="005C76EA">
      <w:pPr>
        <w:numPr>
          <w:ilvl w:val="0"/>
          <w:numId w:val="22"/>
        </w:numPr>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22"/>
        </w:numPr>
        <w:rPr>
          <w:bCs/>
        </w:rPr>
      </w:pPr>
      <w:r w:rsidRPr="00A91023">
        <w:rPr>
          <w:bCs/>
        </w:rPr>
        <w:t>In ECSE or school-aged special education program</w:t>
      </w:r>
    </w:p>
    <w:p w:rsidR="00A91023" w:rsidRPr="00A91023" w:rsidRDefault="00A91023" w:rsidP="005C76EA">
      <w:pPr>
        <w:numPr>
          <w:ilvl w:val="0"/>
          <w:numId w:val="22"/>
        </w:numPr>
        <w:rPr>
          <w:bCs/>
        </w:rPr>
      </w:pPr>
      <w:r w:rsidRPr="00A91023">
        <w:t>Transferred to regular education</w:t>
      </w:r>
      <w:r w:rsidRPr="00A91023">
        <w:rPr>
          <w:bCs/>
        </w:rPr>
        <w:t xml:space="preserve"> </w:t>
      </w:r>
    </w:p>
    <w:p w:rsidR="00A91023" w:rsidRPr="00A91023" w:rsidRDefault="00A91023" w:rsidP="005C76EA">
      <w:pPr>
        <w:numPr>
          <w:ilvl w:val="0"/>
          <w:numId w:val="22"/>
        </w:numPr>
        <w:rPr>
          <w:bCs/>
        </w:rPr>
      </w:pPr>
      <w:r w:rsidRPr="00A91023">
        <w:rPr>
          <w:bCs/>
        </w:rPr>
        <w:t xml:space="preserve">Graduated with regular high school diploma </w:t>
      </w:r>
    </w:p>
    <w:p w:rsidR="00A91023" w:rsidRPr="00A91023" w:rsidRDefault="00A91023" w:rsidP="005C76EA">
      <w:pPr>
        <w:numPr>
          <w:ilvl w:val="0"/>
          <w:numId w:val="22"/>
        </w:numPr>
        <w:rPr>
          <w:bCs/>
        </w:rPr>
      </w:pPr>
      <w:r w:rsidRPr="00A91023">
        <w:rPr>
          <w:bCs/>
        </w:rPr>
        <w:t>Received a certificate</w:t>
      </w:r>
    </w:p>
    <w:p w:rsidR="00A91023" w:rsidRPr="00A91023" w:rsidRDefault="00A91023" w:rsidP="005C76EA">
      <w:pPr>
        <w:numPr>
          <w:ilvl w:val="0"/>
          <w:numId w:val="22"/>
        </w:numPr>
        <w:rPr>
          <w:bCs/>
        </w:rPr>
      </w:pPr>
      <w:r w:rsidRPr="00A91023">
        <w:rPr>
          <w:bCs/>
        </w:rPr>
        <w:t>Reached maximum age</w:t>
      </w:r>
    </w:p>
    <w:p w:rsidR="00A91023" w:rsidRPr="00A91023" w:rsidRDefault="00A91023" w:rsidP="005C76EA">
      <w:pPr>
        <w:numPr>
          <w:ilvl w:val="0"/>
          <w:numId w:val="22"/>
        </w:numPr>
        <w:rPr>
          <w:bCs/>
        </w:rPr>
      </w:pPr>
      <w:r w:rsidRPr="00A91023">
        <w:rPr>
          <w:bCs/>
        </w:rPr>
        <w:t>Died</w:t>
      </w:r>
    </w:p>
    <w:p w:rsidR="00A91023" w:rsidRPr="00A91023" w:rsidRDefault="00A91023" w:rsidP="005C76EA">
      <w:pPr>
        <w:numPr>
          <w:ilvl w:val="0"/>
          <w:numId w:val="22"/>
        </w:numPr>
        <w:rPr>
          <w:bCs/>
        </w:rPr>
      </w:pPr>
      <w:r w:rsidRPr="00A91023">
        <w:rPr>
          <w:bCs/>
        </w:rPr>
        <w:t>Moved, known to be continuing</w:t>
      </w:r>
    </w:p>
    <w:p w:rsidR="00A91023" w:rsidRPr="00A91023" w:rsidRDefault="00A91023" w:rsidP="005C76EA">
      <w:pPr>
        <w:numPr>
          <w:ilvl w:val="0"/>
          <w:numId w:val="22"/>
        </w:numPr>
        <w:tabs>
          <w:tab w:val="left" w:pos="720"/>
        </w:tabs>
        <w:rPr>
          <w:b/>
          <w:bCs/>
          <w:i/>
        </w:rPr>
      </w:pPr>
      <w:r w:rsidRPr="00A91023">
        <w:rPr>
          <w:b/>
          <w:bCs/>
          <w:i/>
        </w:rPr>
        <w:t>Intentionally not used</w:t>
      </w:r>
    </w:p>
    <w:p w:rsidR="00A91023" w:rsidRPr="00A91023" w:rsidRDefault="00A91023" w:rsidP="005C76EA">
      <w:pPr>
        <w:numPr>
          <w:ilvl w:val="0"/>
          <w:numId w:val="22"/>
        </w:numPr>
        <w:rPr>
          <w:bCs/>
        </w:rPr>
      </w:pPr>
      <w:r w:rsidRPr="00A91023">
        <w:rPr>
          <w:bCs/>
        </w:rPr>
        <w:t>Dropped out</w:t>
      </w:r>
    </w:p>
    <w:p w:rsidR="00BB068D" w:rsidRDefault="00BB068D" w:rsidP="00A91023">
      <w:pPr>
        <w:rPr>
          <w:iCs/>
        </w:rPr>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A91023">
      <w:r w:rsidRPr="00A91023">
        <w:rPr>
          <w:iCs/>
        </w:rPr>
        <w:t xml:space="preserve">Exiting status categories </w:t>
      </w:r>
      <w:proofErr w:type="gramStart"/>
      <w:r w:rsidRPr="00A91023">
        <w:rPr>
          <w:iCs/>
        </w:rPr>
        <w:t>are defined</w:t>
      </w:r>
      <w:proofErr w:type="gramEnd"/>
      <w:r w:rsidRPr="00A91023">
        <w:rPr>
          <w:iCs/>
        </w:rPr>
        <w:t xml:space="preserve"> as follows:</w:t>
      </w:r>
    </w:p>
    <w:p w:rsidR="00A91023" w:rsidRPr="00A91023" w:rsidRDefault="00A91023" w:rsidP="005C76EA">
      <w:pPr>
        <w:numPr>
          <w:ilvl w:val="0"/>
          <w:numId w:val="9"/>
        </w:numPr>
      </w:pPr>
      <w:r w:rsidRPr="00A91023">
        <w:rPr>
          <w:bCs/>
          <w:u w:val="single"/>
        </w:rPr>
        <w:t>In ECSE or school-aged special education program:</w:t>
      </w:r>
      <w:r w:rsidRPr="00A91023">
        <w:rPr>
          <w:bCs/>
        </w:rPr>
        <w:t xml:space="preserve"> This includes students in an early childhood special education (ages 3 - 5) or school-aged special education (ages 6 - 21) program.</w:t>
      </w:r>
    </w:p>
    <w:p w:rsidR="00A91023" w:rsidRPr="00A91023" w:rsidRDefault="00A91023" w:rsidP="005C76EA">
      <w:pPr>
        <w:numPr>
          <w:ilvl w:val="0"/>
          <w:numId w:val="9"/>
        </w:numPr>
      </w:pPr>
      <w:r w:rsidRPr="00A91023">
        <w:rPr>
          <w:u w:val="single"/>
        </w:rPr>
        <w:t>Transferred to regular education</w:t>
      </w:r>
      <w:r w:rsidRPr="00A91023">
        <w:t xml:space="preserve">: </w:t>
      </w:r>
      <w:r w:rsidRPr="00A91023">
        <w:rPr>
          <w:bCs/>
        </w:rPr>
        <w:t xml:space="preserve"> (Note: this category </w:t>
      </w:r>
      <w:proofErr w:type="gramStart"/>
      <w:r w:rsidRPr="00A91023">
        <w:rPr>
          <w:bCs/>
        </w:rPr>
        <w:t xml:space="preserve">was </w:t>
      </w:r>
      <w:r w:rsidRPr="00A91023">
        <w:t>previously labeled</w:t>
      </w:r>
      <w:proofErr w:type="gramEnd"/>
      <w:r w:rsidRPr="00A91023">
        <w:t xml:space="preserve"> “No longer receives special education.) </w:t>
      </w:r>
      <w:r w:rsidRPr="00A91023">
        <w:rPr>
          <w:bCs/>
        </w:rPr>
        <w:t xml:space="preserve">Students who </w:t>
      </w:r>
      <w:proofErr w:type="gramStart"/>
      <w:r w:rsidRPr="00A91023">
        <w:rPr>
          <w:bCs/>
        </w:rPr>
        <w:t>were served</w:t>
      </w:r>
      <w:proofErr w:type="gramEnd"/>
      <w:r w:rsidRPr="00A91023">
        <w:rPr>
          <w:bCs/>
        </w:rPr>
        <w:t xml:space="preserve"> in special education at the start of the reporting period, but at some time in that 12-month period, returned to regular education.  </w:t>
      </w:r>
      <w:proofErr w:type="gramStart"/>
      <w:r w:rsidRPr="00A91023">
        <w:rPr>
          <w:bCs/>
        </w:rPr>
        <w:t>These students no longer have an IEP and are receiving all of their educational services from a regular education program.</w:t>
      </w:r>
      <w:proofErr w:type="gramEnd"/>
      <w:r w:rsidRPr="00A91023">
        <w:rPr>
          <w:bCs/>
        </w:rPr>
        <w:t xml:space="preserve"> </w:t>
      </w:r>
    </w:p>
    <w:p w:rsidR="00A91023" w:rsidRPr="00A91023" w:rsidRDefault="00A91023" w:rsidP="005C76EA">
      <w:pPr>
        <w:numPr>
          <w:ilvl w:val="0"/>
          <w:numId w:val="9"/>
        </w:numPr>
      </w:pPr>
      <w:r w:rsidRPr="00A91023">
        <w:rPr>
          <w:u w:val="single"/>
        </w:rPr>
        <w:t>Graduated with regular high school diploma:</w:t>
      </w:r>
      <w:r w:rsidRPr="00A91023">
        <w:t xml:space="preserve">  </w:t>
      </w:r>
      <w:r w:rsidRPr="00A91023">
        <w:rPr>
          <w:bCs/>
        </w:rPr>
        <w:t xml:space="preserve">Students who exited an educational program through receipt of a high school diploma identical to that for which students without disabilities are eligible.  These </w:t>
      </w:r>
      <w:proofErr w:type="gramStart"/>
      <w:r w:rsidRPr="00A91023">
        <w:rPr>
          <w:bCs/>
        </w:rPr>
        <w:t>are students who</w:t>
      </w:r>
      <w:proofErr w:type="gramEnd"/>
      <w:r w:rsidRPr="00A91023">
        <w:rPr>
          <w:bCs/>
        </w:rPr>
        <w:t xml:space="preserve"> met the same standards for graduation as those students without disabilities.</w:t>
      </w:r>
    </w:p>
    <w:p w:rsidR="00A91023" w:rsidRPr="00A91023" w:rsidRDefault="00A91023" w:rsidP="005C76EA">
      <w:pPr>
        <w:numPr>
          <w:ilvl w:val="0"/>
          <w:numId w:val="9"/>
        </w:numPr>
      </w:pPr>
      <w:r w:rsidRPr="00A91023">
        <w:rPr>
          <w:u w:val="single"/>
        </w:rPr>
        <w:t>Received a certificate:</w:t>
      </w:r>
      <w:r w:rsidRPr="00A91023">
        <w:t xml:space="preserve">  </w:t>
      </w:r>
      <w:r w:rsidRPr="00A91023">
        <w:rPr>
          <w:bCs/>
        </w:rPr>
        <w:t xml:space="preserve">Students who exited an educational program and received a certificate of completion, modified diploma, or some similar document.  This includes students who received a high school diploma, but did not meet the same standards </w:t>
      </w:r>
      <w:proofErr w:type="gramStart"/>
      <w:r w:rsidRPr="00A91023">
        <w:rPr>
          <w:bCs/>
        </w:rPr>
        <w:t>for graduation as those for students without disabilities</w:t>
      </w:r>
      <w:proofErr w:type="gramEnd"/>
      <w:r w:rsidRPr="00A91023">
        <w:rPr>
          <w:bCs/>
        </w:rPr>
        <w:t xml:space="preserve">. </w:t>
      </w:r>
    </w:p>
    <w:p w:rsidR="00A91023" w:rsidRPr="00A91023" w:rsidRDefault="00A91023" w:rsidP="005C76EA">
      <w:pPr>
        <w:numPr>
          <w:ilvl w:val="0"/>
          <w:numId w:val="9"/>
        </w:numPr>
        <w:rPr>
          <w:bCs/>
        </w:rPr>
      </w:pPr>
      <w:r w:rsidRPr="00A91023">
        <w:rPr>
          <w:u w:val="single"/>
        </w:rPr>
        <w:t>Reached maximum age:</w:t>
      </w:r>
      <w:r w:rsidRPr="00A91023">
        <w:t xml:space="preserve">  </w:t>
      </w:r>
      <w:r w:rsidRPr="00A91023">
        <w:rPr>
          <w:bCs/>
        </w:rPr>
        <w:t xml:space="preserve">Students who exited special education because of reaching the maximum age for receipt of special education services, including those students with disabilities who reached the maximum age and did not receive a diploma. </w:t>
      </w:r>
      <w:r w:rsidRPr="00A91023">
        <w:t xml:space="preserve">Maximum age for services varies by state. </w:t>
      </w:r>
    </w:p>
    <w:p w:rsidR="00A91023" w:rsidRPr="00A91023" w:rsidRDefault="00A91023" w:rsidP="005C76EA">
      <w:pPr>
        <w:numPr>
          <w:ilvl w:val="0"/>
          <w:numId w:val="9"/>
        </w:numPr>
        <w:tabs>
          <w:tab w:val="left" w:pos="720"/>
        </w:tabs>
        <w:rPr>
          <w:bCs/>
        </w:rPr>
      </w:pPr>
      <w:r w:rsidRPr="00A91023">
        <w:rPr>
          <w:u w:val="single"/>
        </w:rPr>
        <w:t>Died:</w:t>
      </w:r>
      <w:r w:rsidRPr="00A91023">
        <w:t xml:space="preserve">  </w:t>
      </w:r>
      <w:r w:rsidRPr="00A91023">
        <w:rPr>
          <w:bCs/>
        </w:rPr>
        <w:t>Students who died.</w:t>
      </w:r>
    </w:p>
    <w:p w:rsidR="00A91023" w:rsidRPr="00A91023" w:rsidRDefault="00A91023" w:rsidP="005C76EA">
      <w:pPr>
        <w:numPr>
          <w:ilvl w:val="0"/>
          <w:numId w:val="9"/>
        </w:numPr>
      </w:pPr>
      <w:r w:rsidRPr="00A91023">
        <w:rPr>
          <w:u w:val="single"/>
        </w:rPr>
        <w:lastRenderedPageBreak/>
        <w:t>Moved, known to be continuing:</w:t>
      </w:r>
      <w:r w:rsidRPr="00A91023">
        <w:t xml:space="preserve">  </w:t>
      </w:r>
      <w:r w:rsidRPr="00A91023">
        <w:rPr>
          <w:bCs/>
        </w:rPr>
        <w:t xml:space="preserve">Students who moved out of the catchment area or otherwise transferred to another district and </w:t>
      </w:r>
      <w:proofErr w:type="gramStart"/>
      <w:r w:rsidRPr="00A91023">
        <w:rPr>
          <w:bCs/>
        </w:rPr>
        <w:t xml:space="preserve">are </w:t>
      </w:r>
      <w:r w:rsidRPr="00A91023">
        <w:rPr>
          <w:bCs/>
          <w:i/>
        </w:rPr>
        <w:t>KNOWN</w:t>
      </w:r>
      <w:proofErr w:type="gramEnd"/>
      <w:r w:rsidRPr="00A91023">
        <w:rPr>
          <w:bCs/>
        </w:rPr>
        <w:t xml:space="preserve"> to be continuing in another educational program.  There need not be evidence that the student is continuing in special education, only that he or she is continuing in an education program.  This includes students in residential drug/alcohol rehabilitation centers, correctional facilities or charter schools if those facilities operate as separate districts, excluding normal matriculation.</w:t>
      </w:r>
    </w:p>
    <w:p w:rsidR="00A91023" w:rsidRPr="00A91023" w:rsidRDefault="00A91023" w:rsidP="005C76EA">
      <w:pPr>
        <w:numPr>
          <w:ilvl w:val="0"/>
          <w:numId w:val="9"/>
        </w:numPr>
        <w:rPr>
          <w:bCs/>
        </w:rPr>
      </w:pPr>
      <w:r w:rsidRPr="00A91023">
        <w:rPr>
          <w:u w:val="single"/>
        </w:rPr>
        <w:t>Dropped out:</w:t>
      </w:r>
      <w:r w:rsidRPr="00A91023">
        <w:rPr>
          <w:bCs/>
        </w:rPr>
        <w:t xml:space="preserve">  Students who were enrolled at the start of the reporting period, were not enrolled at the end of the reporting period, and did not exit special education through any other basis described some point in the preceding 12 months, are not currently enrolled, and did not exit through any of the other options described.  This includes dropouts, runaways, GED recipients, expulsions, status unknown, students who moved and </w:t>
      </w:r>
      <w:proofErr w:type="gramStart"/>
      <w:r w:rsidRPr="00A91023">
        <w:rPr>
          <w:bCs/>
        </w:rPr>
        <w:t>are not known</w:t>
      </w:r>
      <w:proofErr w:type="gramEnd"/>
      <w:r w:rsidRPr="00A91023">
        <w:rPr>
          <w:bCs/>
        </w:rPr>
        <w:t xml:space="preserve"> to be continuing in another educational program, and other </w:t>
      </w:r>
      <w:proofErr w:type="spellStart"/>
      <w:r w:rsidRPr="00A91023">
        <w:rPr>
          <w:bCs/>
        </w:rPr>
        <w:t>exiters</w:t>
      </w:r>
      <w:proofErr w:type="spellEnd"/>
      <w:r w:rsidRPr="00A91023">
        <w:rPr>
          <w:bCs/>
        </w:rPr>
        <w:t xml:space="preserve"> from special education. </w:t>
      </w:r>
    </w:p>
    <w:p w:rsidR="00A91023" w:rsidRPr="00A91023" w:rsidRDefault="00A91023" w:rsidP="005C76EA">
      <w:pPr>
        <w:pStyle w:val="Heading4"/>
      </w:pPr>
      <w:r w:rsidRPr="00A91023">
        <w:t>Column 30 – Deaf-Blind Project Exiting Status</w:t>
      </w:r>
    </w:p>
    <w:p w:rsidR="00A91023" w:rsidRPr="00A91023" w:rsidRDefault="00A91023" w:rsidP="00A91023">
      <w:pPr>
        <w:rPr>
          <w:bCs/>
        </w:rPr>
      </w:pPr>
      <w:r w:rsidRPr="00A91023">
        <w:rPr>
          <w:bCs/>
        </w:rPr>
        <w:t xml:space="preserve">Select the </w:t>
      </w:r>
      <w:proofErr w:type="gramStart"/>
      <w:r w:rsidRPr="00A91023">
        <w:rPr>
          <w:bCs/>
        </w:rPr>
        <w:t>response which</w:t>
      </w:r>
      <w:proofErr w:type="gramEnd"/>
      <w:r w:rsidRPr="00A91023">
        <w:rPr>
          <w:bCs/>
        </w:rPr>
        <w:t xml:space="preserve"> describes the student’s status as of December 1st of the current reporting period.</w:t>
      </w:r>
    </w:p>
    <w:p w:rsidR="00A91023" w:rsidRPr="00A91023" w:rsidRDefault="00463410" w:rsidP="00A91023">
      <w:pPr>
        <w:rPr>
          <w:bCs/>
        </w:rPr>
      </w:pPr>
      <w:r>
        <w:rPr>
          <w:bCs/>
        </w:rPr>
        <w:t>Acceptable Codes:</w:t>
      </w:r>
    </w:p>
    <w:p w:rsidR="00A91023" w:rsidRPr="00A91023" w:rsidRDefault="00A91023" w:rsidP="005C76EA">
      <w:pPr>
        <w:numPr>
          <w:ilvl w:val="0"/>
          <w:numId w:val="35"/>
        </w:numPr>
        <w:rPr>
          <w:bCs/>
        </w:rPr>
      </w:pPr>
      <w:r w:rsidRPr="00A91023">
        <w:rPr>
          <w:bCs/>
        </w:rPr>
        <w:t>Eligible to receive services from the deaf-blind project</w:t>
      </w:r>
    </w:p>
    <w:p w:rsidR="00A91023" w:rsidRPr="00A91023" w:rsidRDefault="00A91023" w:rsidP="005C76EA">
      <w:pPr>
        <w:numPr>
          <w:ilvl w:val="0"/>
          <w:numId w:val="35"/>
        </w:numPr>
        <w:rPr>
          <w:bCs/>
        </w:rPr>
      </w:pPr>
      <w:r w:rsidRPr="00A91023">
        <w:t>No longer eligible to receive services from the deaf-blind project</w:t>
      </w:r>
    </w:p>
    <w:p w:rsidR="00A91023" w:rsidRPr="00A91023" w:rsidRDefault="00463410" w:rsidP="00A91023">
      <w:pPr>
        <w:rPr>
          <w:b/>
          <w:bCs/>
          <w:i/>
          <w:u w:val="single"/>
        </w:rPr>
      </w:pPr>
      <w:r w:rsidRPr="00463410">
        <w:rPr>
          <w:bCs/>
        </w:rPr>
        <w:t>Deaf-Blind Exiting Status</w:t>
      </w:r>
      <w:r>
        <w:rPr>
          <w:b/>
          <w:bCs/>
          <w:i/>
          <w:u w:val="single"/>
        </w:rPr>
        <w:t xml:space="preserve"> </w:t>
      </w:r>
      <w:r w:rsidRPr="00A91023">
        <w:rPr>
          <w:iCs/>
        </w:rPr>
        <w:t xml:space="preserve">categories </w:t>
      </w:r>
      <w:proofErr w:type="gramStart"/>
      <w:r w:rsidRPr="00A91023">
        <w:rPr>
          <w:iCs/>
        </w:rPr>
        <w:t>are defined</w:t>
      </w:r>
      <w:proofErr w:type="gramEnd"/>
      <w:r w:rsidRPr="00A91023">
        <w:rPr>
          <w:iCs/>
        </w:rPr>
        <w:t xml:space="preserve"> as follows:</w:t>
      </w:r>
    </w:p>
    <w:p w:rsidR="00A91023" w:rsidRPr="00A91023" w:rsidRDefault="00A91023" w:rsidP="006B1081">
      <w:pPr>
        <w:numPr>
          <w:ilvl w:val="1"/>
          <w:numId w:val="45"/>
        </w:numPr>
        <w:ind w:left="720"/>
        <w:rPr>
          <w:b/>
          <w:bCs/>
          <w:i/>
          <w:u w:val="single"/>
        </w:rPr>
      </w:pPr>
      <w:r w:rsidRPr="00A91023">
        <w:rPr>
          <w:bCs/>
          <w:u w:val="single"/>
        </w:rPr>
        <w:t>Eligible to receive services from the deaf-blind project:</w:t>
      </w:r>
      <w:r w:rsidRPr="00A91023">
        <w:rPr>
          <w:bCs/>
        </w:rPr>
        <w:t xml:space="preserve">  These individuals are </w:t>
      </w:r>
      <w:r w:rsidRPr="00A91023">
        <w:rPr>
          <w:b/>
          <w:bCs/>
          <w:i/>
        </w:rPr>
        <w:t>eligible to receive services</w:t>
      </w:r>
      <w:r w:rsidRPr="00A91023">
        <w:rPr>
          <w:bCs/>
        </w:rPr>
        <w:t xml:space="preserve"> from the deaf-blind project, </w:t>
      </w:r>
      <w:r w:rsidRPr="00A91023">
        <w:rPr>
          <w:b/>
          <w:bCs/>
          <w:i/>
        </w:rPr>
        <w:t>regardless of their Part C or Part B status</w:t>
      </w:r>
      <w:r w:rsidRPr="00A91023">
        <w:rPr>
          <w:bCs/>
        </w:rPr>
        <w:t>.</w:t>
      </w:r>
    </w:p>
    <w:p w:rsidR="00A91023" w:rsidRPr="00A91023" w:rsidRDefault="00A91023" w:rsidP="006B1081">
      <w:pPr>
        <w:numPr>
          <w:ilvl w:val="1"/>
          <w:numId w:val="45"/>
        </w:numPr>
        <w:ind w:left="720"/>
        <w:rPr>
          <w:b/>
        </w:rPr>
      </w:pPr>
      <w:r w:rsidRPr="00A91023">
        <w:rPr>
          <w:u w:val="single"/>
        </w:rPr>
        <w:t xml:space="preserve">No longer eligible to receive services from the deaf-blind project: </w:t>
      </w:r>
      <w:r w:rsidRPr="00A91023">
        <w:rPr>
          <w:bCs/>
        </w:rPr>
        <w:t xml:space="preserve">These individuals are </w:t>
      </w:r>
      <w:r w:rsidRPr="00A91023">
        <w:rPr>
          <w:b/>
          <w:bCs/>
          <w:i/>
        </w:rPr>
        <w:t>no longer eligible to receive services</w:t>
      </w:r>
      <w:r w:rsidRPr="00A91023">
        <w:rPr>
          <w:bCs/>
        </w:rPr>
        <w:t xml:space="preserve"> from the deaf-blind project, </w:t>
      </w:r>
      <w:r w:rsidRPr="00A91023">
        <w:rPr>
          <w:b/>
          <w:bCs/>
          <w:i/>
        </w:rPr>
        <w:t>regardless of their Part C or Part B status.</w:t>
      </w:r>
    </w:p>
    <w:p w:rsidR="00A91023" w:rsidRPr="00A91023" w:rsidRDefault="00A91023" w:rsidP="005C76EA">
      <w:pPr>
        <w:pStyle w:val="Heading4"/>
      </w:pPr>
      <w:r w:rsidRPr="00A91023">
        <w:t xml:space="preserve">Column 31 - Living Setting </w:t>
      </w:r>
    </w:p>
    <w:p w:rsidR="006B1081" w:rsidRDefault="00A91023" w:rsidP="00A91023">
      <w:pPr>
        <w:rPr>
          <w:bCs/>
        </w:rPr>
      </w:pPr>
      <w:r w:rsidRPr="00A91023">
        <w:rPr>
          <w:bCs/>
        </w:rPr>
        <w:t xml:space="preserve">Indicate the living setting in which the individual resides the majority of the year.  </w:t>
      </w:r>
    </w:p>
    <w:p w:rsidR="00A91023" w:rsidRPr="00A91023" w:rsidRDefault="006B1081" w:rsidP="00A91023">
      <w:pPr>
        <w:rPr>
          <w:bCs/>
        </w:rPr>
      </w:pPr>
      <w:r>
        <w:rPr>
          <w:bCs/>
        </w:rPr>
        <w:t>Acceptable Codes</w:t>
      </w:r>
      <w:r w:rsidR="00A91023" w:rsidRPr="00A91023">
        <w:rPr>
          <w:bCs/>
        </w:rPr>
        <w:t>:</w:t>
      </w:r>
    </w:p>
    <w:p w:rsidR="00BB068D" w:rsidRDefault="00BB068D" w:rsidP="005C76EA">
      <w:pPr>
        <w:numPr>
          <w:ilvl w:val="0"/>
          <w:numId w:val="23"/>
        </w:numPr>
        <w:rPr>
          <w:bCs/>
        </w:rPr>
        <w:sectPr w:rsidR="00BB068D" w:rsidSect="00BB068D">
          <w:type w:val="continuous"/>
          <w:pgSz w:w="12240" w:h="15840"/>
          <w:pgMar w:top="1440" w:right="1440" w:bottom="1440" w:left="1440" w:header="720" w:footer="720" w:gutter="0"/>
          <w:cols w:space="720"/>
          <w:titlePg/>
          <w:docGrid w:linePitch="299"/>
        </w:sectPr>
      </w:pPr>
    </w:p>
    <w:p w:rsidR="00A91023" w:rsidRPr="00A91023" w:rsidRDefault="00A91023" w:rsidP="005C76EA">
      <w:pPr>
        <w:numPr>
          <w:ilvl w:val="0"/>
          <w:numId w:val="23"/>
        </w:numPr>
        <w:rPr>
          <w:bCs/>
        </w:rPr>
      </w:pPr>
      <w:r w:rsidRPr="00A91023">
        <w:rPr>
          <w:bCs/>
        </w:rPr>
        <w:t>Home: Parents</w:t>
      </w:r>
    </w:p>
    <w:p w:rsidR="00A91023" w:rsidRPr="00A91023" w:rsidRDefault="00A91023" w:rsidP="005C76EA">
      <w:pPr>
        <w:numPr>
          <w:ilvl w:val="0"/>
          <w:numId w:val="23"/>
        </w:numPr>
        <w:rPr>
          <w:bCs/>
        </w:rPr>
      </w:pPr>
      <w:r w:rsidRPr="00A91023">
        <w:rPr>
          <w:bCs/>
        </w:rPr>
        <w:t>Home: Extended family</w:t>
      </w:r>
    </w:p>
    <w:p w:rsidR="00A91023" w:rsidRPr="00A91023" w:rsidRDefault="00A91023" w:rsidP="005C76EA">
      <w:pPr>
        <w:numPr>
          <w:ilvl w:val="0"/>
          <w:numId w:val="23"/>
        </w:numPr>
        <w:rPr>
          <w:bCs/>
        </w:rPr>
      </w:pPr>
      <w:r w:rsidRPr="00A91023">
        <w:rPr>
          <w:bCs/>
        </w:rPr>
        <w:t>Home: Foster parents</w:t>
      </w:r>
    </w:p>
    <w:p w:rsidR="00A91023" w:rsidRPr="00A91023" w:rsidRDefault="00A91023" w:rsidP="005C76EA">
      <w:pPr>
        <w:numPr>
          <w:ilvl w:val="0"/>
          <w:numId w:val="23"/>
        </w:numPr>
        <w:rPr>
          <w:bCs/>
        </w:rPr>
      </w:pPr>
      <w:r w:rsidRPr="00A91023">
        <w:rPr>
          <w:bCs/>
        </w:rPr>
        <w:t>State residential facility</w:t>
      </w:r>
    </w:p>
    <w:p w:rsidR="00A91023" w:rsidRPr="00A91023" w:rsidRDefault="00A91023" w:rsidP="005C76EA">
      <w:pPr>
        <w:numPr>
          <w:ilvl w:val="0"/>
          <w:numId w:val="23"/>
        </w:numPr>
        <w:rPr>
          <w:bCs/>
        </w:rPr>
      </w:pPr>
      <w:r w:rsidRPr="00A91023">
        <w:rPr>
          <w:bCs/>
        </w:rPr>
        <w:t>Private residential facility</w:t>
      </w:r>
    </w:p>
    <w:p w:rsidR="00A91023" w:rsidRPr="00A91023" w:rsidRDefault="00A91023" w:rsidP="005C76EA">
      <w:pPr>
        <w:numPr>
          <w:ilvl w:val="0"/>
          <w:numId w:val="23"/>
        </w:numPr>
        <w:rPr>
          <w:bCs/>
        </w:rPr>
      </w:pPr>
      <w:r w:rsidRPr="00A91023">
        <w:rPr>
          <w:bCs/>
        </w:rPr>
        <w:lastRenderedPageBreak/>
        <w:t>Group home (less than 6 residents)</w:t>
      </w:r>
    </w:p>
    <w:p w:rsidR="00A91023" w:rsidRPr="00A91023" w:rsidRDefault="00A91023" w:rsidP="005C76EA">
      <w:pPr>
        <w:numPr>
          <w:ilvl w:val="0"/>
          <w:numId w:val="23"/>
        </w:numPr>
        <w:rPr>
          <w:bCs/>
        </w:rPr>
      </w:pPr>
      <w:r w:rsidRPr="00A91023">
        <w:rPr>
          <w:bCs/>
        </w:rPr>
        <w:t>Group home (6 or more residents)</w:t>
      </w:r>
    </w:p>
    <w:p w:rsidR="00A91023" w:rsidRPr="00A91023" w:rsidRDefault="00A91023" w:rsidP="005C76EA">
      <w:pPr>
        <w:numPr>
          <w:ilvl w:val="0"/>
          <w:numId w:val="23"/>
        </w:numPr>
        <w:rPr>
          <w:bCs/>
        </w:rPr>
      </w:pPr>
      <w:r w:rsidRPr="00A91023">
        <w:rPr>
          <w:bCs/>
        </w:rPr>
        <w:t>Apartment (with non-family person(s))</w:t>
      </w:r>
    </w:p>
    <w:p w:rsidR="00A91023" w:rsidRPr="00A91023" w:rsidRDefault="00A91023" w:rsidP="005C76EA">
      <w:pPr>
        <w:numPr>
          <w:ilvl w:val="0"/>
          <w:numId w:val="23"/>
        </w:numPr>
        <w:rPr>
          <w:bCs/>
        </w:rPr>
      </w:pPr>
      <w:r w:rsidRPr="00A91023">
        <w:rPr>
          <w:bCs/>
        </w:rPr>
        <w:t>Pediatric nursing home</w:t>
      </w:r>
    </w:p>
    <w:p w:rsidR="00A91023" w:rsidRPr="00A91023" w:rsidRDefault="00A91023" w:rsidP="001F3C31">
      <w:pPr>
        <w:numPr>
          <w:ilvl w:val="0"/>
          <w:numId w:val="24"/>
        </w:numPr>
        <w:tabs>
          <w:tab w:val="clear" w:pos="150"/>
          <w:tab w:val="num" w:pos="900"/>
        </w:tabs>
        <w:ind w:left="450" w:hanging="90"/>
        <w:rPr>
          <w:bCs/>
        </w:rPr>
      </w:pPr>
      <w:r w:rsidRPr="00A91023">
        <w:rPr>
          <w:bCs/>
        </w:rPr>
        <w:t xml:space="preserve">Other </w:t>
      </w:r>
    </w:p>
    <w:p w:rsidR="00BB068D" w:rsidRDefault="00BB068D" w:rsidP="005C76EA">
      <w:pPr>
        <w:pStyle w:val="Heading4"/>
        <w:sectPr w:rsidR="00BB068D" w:rsidSect="00BB068D">
          <w:type w:val="continuous"/>
          <w:pgSz w:w="12240" w:h="15840"/>
          <w:pgMar w:top="1440" w:right="1440" w:bottom="1440" w:left="1440" w:header="720" w:footer="720" w:gutter="0"/>
          <w:cols w:num="2" w:space="720"/>
          <w:titlePg/>
          <w:docGrid w:linePitch="299"/>
        </w:sectPr>
      </w:pPr>
    </w:p>
    <w:p w:rsidR="00A91023" w:rsidRPr="00A91023" w:rsidRDefault="00A91023" w:rsidP="005C76EA">
      <w:pPr>
        <w:pStyle w:val="Heading4"/>
      </w:pPr>
      <w:r w:rsidRPr="00A91023">
        <w:t>Column 32 - Corrective Lenses</w:t>
      </w:r>
    </w:p>
    <w:p w:rsidR="00A91023" w:rsidRDefault="00A11CF2" w:rsidP="00A91023">
      <w:r>
        <w:t>I</w:t>
      </w:r>
      <w:r w:rsidR="00A91023" w:rsidRPr="00A91023">
        <w:t xml:space="preserve">ndicate whether the child/student </w:t>
      </w:r>
      <w:r w:rsidR="006B1081">
        <w:t>wears glasses or contact lenses.</w:t>
      </w:r>
    </w:p>
    <w:p w:rsidR="006B1081" w:rsidRPr="00A91023" w:rsidRDefault="006B1081" w:rsidP="00A91023">
      <w:r>
        <w:t>Acceptable Codes:</w:t>
      </w:r>
    </w:p>
    <w:p w:rsidR="00A91023" w:rsidRPr="00A91023" w:rsidRDefault="00A91023" w:rsidP="005C76EA">
      <w:pPr>
        <w:numPr>
          <w:ilvl w:val="0"/>
          <w:numId w:val="32"/>
        </w:numPr>
        <w:rPr>
          <w:bCs/>
          <w:iCs/>
        </w:rPr>
      </w:pPr>
      <w:r w:rsidRPr="00A91023">
        <w:rPr>
          <w:bCs/>
          <w:iCs/>
        </w:rPr>
        <w:t>No</w:t>
      </w:r>
    </w:p>
    <w:p w:rsidR="00A91023" w:rsidRPr="00A91023" w:rsidRDefault="00A91023" w:rsidP="005C76EA">
      <w:pPr>
        <w:numPr>
          <w:ilvl w:val="0"/>
          <w:numId w:val="32"/>
        </w:numPr>
      </w:pPr>
      <w:r w:rsidRPr="00A91023">
        <w:rPr>
          <w:bCs/>
          <w:iCs/>
        </w:rPr>
        <w:t>Yes</w:t>
      </w:r>
    </w:p>
    <w:p w:rsidR="00A91023" w:rsidRPr="00A91023" w:rsidRDefault="00A91023" w:rsidP="005C76EA">
      <w:pPr>
        <w:numPr>
          <w:ilvl w:val="0"/>
          <w:numId w:val="32"/>
        </w:numPr>
      </w:pPr>
      <w:r w:rsidRPr="00A91023">
        <w:rPr>
          <w:bCs/>
          <w:iCs/>
        </w:rPr>
        <w:t>Unknown</w:t>
      </w:r>
    </w:p>
    <w:p w:rsidR="00A91023" w:rsidRPr="00A91023" w:rsidRDefault="00A91023" w:rsidP="005C76EA">
      <w:pPr>
        <w:pStyle w:val="Heading4"/>
      </w:pPr>
      <w:r w:rsidRPr="00A91023">
        <w:t>Column 33 - Assistive Listening Devices</w:t>
      </w:r>
    </w:p>
    <w:p w:rsidR="006B1081" w:rsidRDefault="00A11CF2" w:rsidP="006B1081">
      <w:r>
        <w:t>I</w:t>
      </w:r>
      <w:r w:rsidR="00A91023" w:rsidRPr="00A91023">
        <w:t>ndicate whether the child/student wears hearing aids or uses an FM system or other assisti</w:t>
      </w:r>
      <w:r>
        <w:t>ve listening device</w:t>
      </w:r>
      <w:r w:rsidR="006B1081">
        <w:t>.</w:t>
      </w:r>
      <w:r w:rsidR="006B1081" w:rsidRPr="006B1081">
        <w:t xml:space="preserve"> </w:t>
      </w:r>
    </w:p>
    <w:p w:rsidR="006B1081" w:rsidRPr="00A91023" w:rsidRDefault="006B1081" w:rsidP="006B1081">
      <w:r>
        <w:t>Acceptable Codes:</w:t>
      </w:r>
    </w:p>
    <w:p w:rsidR="00A91023" w:rsidRPr="00A91023" w:rsidRDefault="00A91023" w:rsidP="005C76EA">
      <w:pPr>
        <w:numPr>
          <w:ilvl w:val="0"/>
          <w:numId w:val="33"/>
        </w:numPr>
        <w:rPr>
          <w:bCs/>
          <w:iCs/>
        </w:rPr>
      </w:pPr>
      <w:r w:rsidRPr="00A91023">
        <w:rPr>
          <w:bCs/>
          <w:iCs/>
        </w:rPr>
        <w:t>No</w:t>
      </w:r>
    </w:p>
    <w:p w:rsidR="00A91023" w:rsidRPr="00A91023" w:rsidRDefault="00A91023" w:rsidP="005C76EA">
      <w:pPr>
        <w:numPr>
          <w:ilvl w:val="0"/>
          <w:numId w:val="33"/>
        </w:numPr>
      </w:pPr>
      <w:r w:rsidRPr="00A91023">
        <w:rPr>
          <w:bCs/>
          <w:iCs/>
        </w:rPr>
        <w:t>Yes</w:t>
      </w:r>
    </w:p>
    <w:p w:rsidR="00A91023" w:rsidRPr="00A91023" w:rsidRDefault="00A91023" w:rsidP="005C76EA">
      <w:pPr>
        <w:numPr>
          <w:ilvl w:val="0"/>
          <w:numId w:val="33"/>
        </w:numPr>
      </w:pPr>
      <w:r w:rsidRPr="00A91023">
        <w:rPr>
          <w:bCs/>
          <w:iCs/>
        </w:rPr>
        <w:t>Unknown</w:t>
      </w:r>
    </w:p>
    <w:p w:rsidR="00A91023" w:rsidRPr="00A91023" w:rsidRDefault="00A91023" w:rsidP="005C76EA">
      <w:pPr>
        <w:pStyle w:val="Heading4"/>
      </w:pPr>
      <w:r w:rsidRPr="00A91023">
        <w:t>Column 34 - Additional Assistive Technology</w:t>
      </w:r>
    </w:p>
    <w:p w:rsidR="006B1081" w:rsidRDefault="00A11CF2" w:rsidP="006B1081">
      <w:r>
        <w:t>I</w:t>
      </w:r>
      <w:r w:rsidR="00A91023" w:rsidRPr="00A91023">
        <w:t>ndicate whether the child/student uses any additional assistive technology (other than corrective lenses or assistive listening devices)</w:t>
      </w:r>
      <w:r w:rsidR="006B1081">
        <w:t>.</w:t>
      </w:r>
      <w:r w:rsidR="006B1081" w:rsidRPr="006B1081">
        <w:t xml:space="preserve"> </w:t>
      </w:r>
    </w:p>
    <w:p w:rsidR="006B1081" w:rsidRPr="00A91023" w:rsidRDefault="006B1081" w:rsidP="006B1081">
      <w:r>
        <w:t>Acceptable Codes:</w:t>
      </w:r>
    </w:p>
    <w:p w:rsidR="00A91023" w:rsidRPr="00A91023" w:rsidRDefault="00A91023" w:rsidP="005C76EA">
      <w:pPr>
        <w:numPr>
          <w:ilvl w:val="0"/>
          <w:numId w:val="34"/>
        </w:numPr>
        <w:rPr>
          <w:bCs/>
          <w:iCs/>
        </w:rPr>
      </w:pPr>
      <w:r w:rsidRPr="00A91023">
        <w:rPr>
          <w:bCs/>
          <w:iCs/>
        </w:rPr>
        <w:t>No</w:t>
      </w:r>
    </w:p>
    <w:p w:rsidR="00A91023" w:rsidRPr="00A91023" w:rsidRDefault="00A91023" w:rsidP="005C76EA">
      <w:pPr>
        <w:numPr>
          <w:ilvl w:val="0"/>
          <w:numId w:val="34"/>
        </w:numPr>
      </w:pPr>
      <w:r w:rsidRPr="00A91023">
        <w:rPr>
          <w:bCs/>
          <w:iCs/>
        </w:rPr>
        <w:t>Yes</w:t>
      </w:r>
    </w:p>
    <w:p w:rsidR="00A91023" w:rsidRPr="00A91023" w:rsidRDefault="00A91023" w:rsidP="005C76EA">
      <w:pPr>
        <w:numPr>
          <w:ilvl w:val="0"/>
          <w:numId w:val="34"/>
        </w:numPr>
      </w:pPr>
      <w:r w:rsidRPr="00A91023">
        <w:rPr>
          <w:bCs/>
          <w:iCs/>
        </w:rPr>
        <w:t>Unknown</w:t>
      </w:r>
    </w:p>
    <w:p w:rsidR="00A91023" w:rsidRPr="00A91023" w:rsidRDefault="00A91023" w:rsidP="005C76EA">
      <w:pPr>
        <w:pStyle w:val="Heading4"/>
      </w:pPr>
      <w:r w:rsidRPr="00A91023">
        <w:t>Column 35 – Intervener Services</w:t>
      </w:r>
    </w:p>
    <w:p w:rsidR="00A91023" w:rsidRDefault="00A11CF2" w:rsidP="00A91023">
      <w:pPr>
        <w:rPr>
          <w:bCs/>
        </w:rPr>
      </w:pPr>
      <w:r>
        <w:rPr>
          <w:bCs/>
        </w:rPr>
        <w:t>I</w:t>
      </w:r>
      <w:r w:rsidR="00A91023" w:rsidRPr="00A91023">
        <w:rPr>
          <w:bCs/>
        </w:rPr>
        <w:t>ndicate whether the child/student in ECSE or school-aged special education receives Intervener Services</w:t>
      </w:r>
      <w:r w:rsidR="006B1081">
        <w:rPr>
          <w:bCs/>
        </w:rPr>
        <w:t>.</w:t>
      </w:r>
    </w:p>
    <w:p w:rsidR="006B1081" w:rsidRPr="00A91023" w:rsidRDefault="006B1081" w:rsidP="00A91023">
      <w:r>
        <w:t>Acceptable Codes:</w:t>
      </w:r>
    </w:p>
    <w:p w:rsidR="00A91023" w:rsidRPr="00A91023" w:rsidRDefault="00A91023" w:rsidP="005C76EA">
      <w:pPr>
        <w:numPr>
          <w:ilvl w:val="0"/>
          <w:numId w:val="37"/>
        </w:numPr>
        <w:rPr>
          <w:bCs/>
          <w:iCs/>
        </w:rPr>
      </w:pPr>
      <w:r w:rsidRPr="00A91023">
        <w:rPr>
          <w:bCs/>
          <w:iCs/>
        </w:rPr>
        <w:lastRenderedPageBreak/>
        <w:t>No</w:t>
      </w:r>
    </w:p>
    <w:p w:rsidR="00A91023" w:rsidRPr="00A91023" w:rsidRDefault="00A91023" w:rsidP="005C76EA">
      <w:pPr>
        <w:numPr>
          <w:ilvl w:val="0"/>
          <w:numId w:val="37"/>
        </w:numPr>
      </w:pPr>
      <w:r w:rsidRPr="00A91023">
        <w:rPr>
          <w:bCs/>
          <w:iCs/>
        </w:rPr>
        <w:t xml:space="preserve">Yes (from an individual with the title and function of an intervener </w:t>
      </w:r>
      <w:r w:rsidRPr="00A91023">
        <w:rPr>
          <w:b/>
          <w:bCs/>
          <w:iCs/>
          <w:u w:val="single"/>
        </w:rPr>
        <w:t>OR</w:t>
      </w:r>
      <w:r w:rsidRPr="00A91023">
        <w:rPr>
          <w:bCs/>
          <w:iCs/>
        </w:rPr>
        <w:t xml:space="preserve"> from an  individual with the function of an intervener working under a different title)</w:t>
      </w:r>
    </w:p>
    <w:p w:rsidR="00A91023" w:rsidRPr="00A91023" w:rsidRDefault="00A91023" w:rsidP="005C76EA">
      <w:pPr>
        <w:numPr>
          <w:ilvl w:val="0"/>
          <w:numId w:val="37"/>
        </w:numPr>
      </w:pPr>
      <w:r w:rsidRPr="00A91023">
        <w:rPr>
          <w:bCs/>
          <w:iCs/>
        </w:rPr>
        <w:t>Unknown</w:t>
      </w:r>
    </w:p>
    <w:p w:rsidR="00A91023" w:rsidRPr="00A91023" w:rsidRDefault="00A91023" w:rsidP="00A91023">
      <w:r w:rsidRPr="00A91023">
        <w:t xml:space="preserve">Intervener Services </w:t>
      </w:r>
      <w:proofErr w:type="gramStart"/>
      <w:r w:rsidRPr="00A91023">
        <w:t>are defined</w:t>
      </w:r>
      <w:proofErr w:type="gramEnd"/>
      <w:r w:rsidRPr="00A91023">
        <w:t xml:space="preserve"> as follows:</w:t>
      </w:r>
    </w:p>
    <w:p w:rsidR="00A91023" w:rsidRPr="00A91023" w:rsidRDefault="00A91023" w:rsidP="00A91023">
      <w:r w:rsidRPr="006B1081">
        <w:rPr>
          <w:u w:val="single"/>
        </w:rPr>
        <w:t xml:space="preserve">Intervener </w:t>
      </w:r>
      <w:r w:rsidR="006B1081">
        <w:rPr>
          <w:u w:val="single"/>
        </w:rPr>
        <w:t>S</w:t>
      </w:r>
      <w:r w:rsidRPr="006B1081">
        <w:rPr>
          <w:u w:val="single"/>
        </w:rPr>
        <w:t>ervices</w:t>
      </w:r>
      <w:r w:rsidR="006B1081">
        <w:t>:</w:t>
      </w:r>
      <w:r w:rsidRPr="00A91023">
        <w:t xml:space="preserve"> </w:t>
      </w:r>
      <w:r w:rsidR="006B1081">
        <w:t>Intervener services p</w:t>
      </w:r>
      <w:r w:rsidRPr="00A91023">
        <w:t xml:space="preserve">rovide access to information and communication and facilitate the development of social and emotional well-being for children who are deaf-blind. In educational environments, </w:t>
      </w:r>
      <w:proofErr w:type="gramStart"/>
      <w:r w:rsidRPr="00A91023">
        <w:t xml:space="preserve">intervener services are provided by an individual, typically a </w:t>
      </w:r>
      <w:proofErr w:type="spellStart"/>
      <w:r w:rsidRPr="00A91023">
        <w:t>paraeducator</w:t>
      </w:r>
      <w:proofErr w:type="spellEnd"/>
      <w:r w:rsidRPr="00A91023">
        <w:t>, who has received specialized training in deaf-blindness and the process of intervention</w:t>
      </w:r>
      <w:proofErr w:type="gramEnd"/>
      <w:r w:rsidRPr="00A91023">
        <w:t xml:space="preserve">. An intervener provides consistent one-to-one support to a student who is deaf-blind (age </w:t>
      </w:r>
      <w:proofErr w:type="gramStart"/>
      <w:r w:rsidRPr="00A91023">
        <w:t>3</w:t>
      </w:r>
      <w:proofErr w:type="gramEnd"/>
      <w:r w:rsidRPr="00A91023">
        <w:t xml:space="preserve"> through 21) throughout the instructional day. </w:t>
      </w:r>
    </w:p>
    <w:p w:rsidR="00A91023" w:rsidRPr="00A91023" w:rsidRDefault="00A91023" w:rsidP="00A91023">
      <w:r w:rsidRPr="00A91023">
        <w:t xml:space="preserve">Working under the guidance and direction of a student’s classroom teacher or another individual responsible for ensuring the implementation of the student’s IEP, an intervener’s primary roles are to: </w:t>
      </w:r>
    </w:p>
    <w:p w:rsidR="00A91023" w:rsidRPr="00A91023" w:rsidRDefault="00A91023" w:rsidP="005C76EA">
      <w:pPr>
        <w:numPr>
          <w:ilvl w:val="0"/>
          <w:numId w:val="38"/>
        </w:numPr>
      </w:pPr>
      <w:r w:rsidRPr="00A91023">
        <w:t xml:space="preserve">provide consistent access to instruction and environmental information that is usually gained by typical students through vision and hearing, but that is unavailable or incomplete to an individual who is deaf-blind; </w:t>
      </w:r>
    </w:p>
    <w:p w:rsidR="00A91023" w:rsidRPr="00A91023" w:rsidRDefault="00A91023" w:rsidP="005C76EA">
      <w:pPr>
        <w:numPr>
          <w:ilvl w:val="0"/>
          <w:numId w:val="38"/>
        </w:numPr>
      </w:pPr>
      <w:r w:rsidRPr="00A91023">
        <w:t xml:space="preserve">provide access to and/or assist in the development and use of receptive and expressive communication skills; </w:t>
      </w:r>
    </w:p>
    <w:p w:rsidR="00A91023" w:rsidRPr="00A91023" w:rsidRDefault="00A91023" w:rsidP="005C76EA">
      <w:pPr>
        <w:numPr>
          <w:ilvl w:val="0"/>
          <w:numId w:val="38"/>
        </w:numPr>
      </w:pPr>
      <w:r w:rsidRPr="00A91023">
        <w:t xml:space="preserve">facilitate the development and maintenance of trusting, interactive relationships that promote social and emotional well-being; and, </w:t>
      </w:r>
    </w:p>
    <w:p w:rsidR="00A91023" w:rsidRPr="00A91023" w:rsidRDefault="00A91023" w:rsidP="005C76EA">
      <w:pPr>
        <w:numPr>
          <w:ilvl w:val="0"/>
          <w:numId w:val="38"/>
        </w:numPr>
      </w:pPr>
      <w:proofErr w:type="gramStart"/>
      <w:r w:rsidRPr="00A91023">
        <w:t>provide</w:t>
      </w:r>
      <w:proofErr w:type="gramEnd"/>
      <w:r w:rsidRPr="00A91023">
        <w:t xml:space="preserve"> support to help a student form relationships with others and increase social connections and participation in activities. </w:t>
      </w:r>
    </w:p>
    <w:sectPr w:rsidR="00A91023" w:rsidRPr="00A91023" w:rsidSect="00BB068D">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7A" w:rsidRDefault="0064347A" w:rsidP="00855982">
      <w:pPr>
        <w:spacing w:after="0" w:line="240" w:lineRule="auto"/>
      </w:pPr>
      <w:r>
        <w:separator/>
      </w:r>
    </w:p>
  </w:endnote>
  <w:endnote w:type="continuationSeparator" w:id="0">
    <w:p w:rsidR="0064347A" w:rsidRDefault="0064347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8965"/>
      <w:docPartObj>
        <w:docPartGallery w:val="Page Numbers (Bottom of Page)"/>
        <w:docPartUnique/>
      </w:docPartObj>
    </w:sdtPr>
    <w:sdtEndPr>
      <w:rPr>
        <w:noProof/>
      </w:rPr>
    </w:sdtEndPr>
    <w:sdtContent>
      <w:p w:rsidR="0064347A" w:rsidRDefault="0064347A">
        <w:pPr>
          <w:pStyle w:val="Footer"/>
          <w:jc w:val="right"/>
        </w:pPr>
        <w:r>
          <w:fldChar w:fldCharType="begin"/>
        </w:r>
        <w:r>
          <w:instrText xml:space="preserve"> PAGE   \* MERGEFORMAT </w:instrText>
        </w:r>
        <w:r>
          <w:fldChar w:fldCharType="separate"/>
        </w:r>
        <w:r w:rsidR="0018189E">
          <w:rPr>
            <w:noProof/>
          </w:rPr>
          <w:t>5</w:t>
        </w:r>
        <w:r>
          <w:rPr>
            <w:noProof/>
          </w:rPr>
          <w:fldChar w:fldCharType="end"/>
        </w:r>
      </w:p>
    </w:sdtContent>
  </w:sdt>
  <w:p w:rsidR="0064347A" w:rsidRPr="00DB0A1F" w:rsidRDefault="0064347A" w:rsidP="00DB0A1F">
    <w:pPr>
      <w:pStyle w:val="Footer"/>
      <w:jc w:val="center"/>
    </w:pPr>
    <w:r>
      <w:t>Doc I-1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7A" w:rsidRDefault="0064347A" w:rsidP="00855982">
      <w:pPr>
        <w:spacing w:after="0" w:line="240" w:lineRule="auto"/>
      </w:pPr>
      <w:r>
        <w:separator/>
      </w:r>
    </w:p>
  </w:footnote>
  <w:footnote w:type="continuationSeparator" w:id="0">
    <w:p w:rsidR="0064347A" w:rsidRDefault="0064347A"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7A" w:rsidRDefault="0064347A" w:rsidP="00DB0A1F">
    <w:pPr>
      <w:pStyle w:val="Header"/>
      <w:jc w:val="right"/>
    </w:pPr>
    <w:r>
      <w:t>2018 National Deaf-Blind Child Count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C5"/>
    <w:multiLevelType w:val="hybridMultilevel"/>
    <w:tmpl w:val="7B70EDE2"/>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D5CCF"/>
    <w:multiLevelType w:val="hybridMultilevel"/>
    <w:tmpl w:val="87BA6A06"/>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23C92"/>
    <w:multiLevelType w:val="hybridMultilevel"/>
    <w:tmpl w:val="D0BC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13E44"/>
    <w:multiLevelType w:val="hybridMultilevel"/>
    <w:tmpl w:val="54862B90"/>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E40EE"/>
    <w:multiLevelType w:val="hybridMultilevel"/>
    <w:tmpl w:val="6F302554"/>
    <w:lvl w:ilvl="0" w:tplc="F96A14F6">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60B3B"/>
    <w:multiLevelType w:val="hybridMultilevel"/>
    <w:tmpl w:val="3EE40492"/>
    <w:lvl w:ilvl="0" w:tplc="04090001">
      <w:start w:val="1"/>
      <w:numFmt w:val="bullet"/>
      <w:lvlText w:val=""/>
      <w:lvlJc w:val="left"/>
      <w:pPr>
        <w:tabs>
          <w:tab w:val="num" w:pos="720"/>
        </w:tabs>
        <w:ind w:left="720" w:hanging="360"/>
      </w:pPr>
      <w:rPr>
        <w:rFonts w:ascii="Symbol" w:hAnsi="Symbol" w:hint="default"/>
      </w:rPr>
    </w:lvl>
    <w:lvl w:ilvl="1" w:tplc="CDAE1DC0">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86AEC"/>
    <w:multiLevelType w:val="hybridMultilevel"/>
    <w:tmpl w:val="43462A62"/>
    <w:lvl w:ilvl="0" w:tplc="04090001">
      <w:start w:val="1"/>
      <w:numFmt w:val="bullet"/>
      <w:lvlText w:val=""/>
      <w:lvlJc w:val="left"/>
      <w:pPr>
        <w:tabs>
          <w:tab w:val="num" w:pos="720"/>
        </w:tabs>
        <w:ind w:left="720" w:hanging="360"/>
      </w:pPr>
      <w:rPr>
        <w:rFonts w:ascii="Symbol" w:hAnsi="Symbol" w:hint="default"/>
      </w:rPr>
    </w:lvl>
    <w:lvl w:ilvl="1" w:tplc="CDAE1DC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01900"/>
    <w:multiLevelType w:val="hybridMultilevel"/>
    <w:tmpl w:val="614E5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021E4"/>
    <w:multiLevelType w:val="hybridMultilevel"/>
    <w:tmpl w:val="1BD03A9C"/>
    <w:lvl w:ilvl="0" w:tplc="ED2EA93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A09B6"/>
    <w:multiLevelType w:val="hybridMultilevel"/>
    <w:tmpl w:val="771CECC8"/>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22533A"/>
    <w:multiLevelType w:val="hybridMultilevel"/>
    <w:tmpl w:val="33E6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67480"/>
    <w:multiLevelType w:val="hybridMultilevel"/>
    <w:tmpl w:val="37CCF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B04B0"/>
    <w:multiLevelType w:val="hybridMultilevel"/>
    <w:tmpl w:val="FBE66A78"/>
    <w:lvl w:ilvl="0" w:tplc="0409000F">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F0D78"/>
    <w:multiLevelType w:val="hybridMultilevel"/>
    <w:tmpl w:val="1916DA18"/>
    <w:lvl w:ilvl="0" w:tplc="FBAC823E">
      <w:start w:val="88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5B032C"/>
    <w:multiLevelType w:val="hybridMultilevel"/>
    <w:tmpl w:val="9D70469E"/>
    <w:lvl w:ilvl="0" w:tplc="CDA4AF7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8456C"/>
    <w:multiLevelType w:val="hybridMultilevel"/>
    <w:tmpl w:val="C7049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80F8B"/>
    <w:multiLevelType w:val="hybridMultilevel"/>
    <w:tmpl w:val="EBE424CA"/>
    <w:lvl w:ilvl="0" w:tplc="ED2EA93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97A59"/>
    <w:multiLevelType w:val="hybridMultilevel"/>
    <w:tmpl w:val="65BE8C4C"/>
    <w:lvl w:ilvl="0" w:tplc="04090001">
      <w:start w:val="1"/>
      <w:numFmt w:val="bullet"/>
      <w:lvlText w:val=""/>
      <w:lvlJc w:val="left"/>
      <w:pPr>
        <w:tabs>
          <w:tab w:val="num" w:pos="720"/>
        </w:tabs>
        <w:ind w:left="720" w:hanging="360"/>
      </w:pPr>
      <w:rPr>
        <w:rFonts w:ascii="Symbol" w:hAnsi="Symbol" w:hint="default"/>
      </w:rPr>
    </w:lvl>
    <w:lvl w:ilvl="1" w:tplc="5952F936">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D4951"/>
    <w:multiLevelType w:val="hybridMultilevel"/>
    <w:tmpl w:val="3384C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97FCC"/>
    <w:multiLevelType w:val="hybridMultilevel"/>
    <w:tmpl w:val="2BB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422D0"/>
    <w:multiLevelType w:val="hybridMultilevel"/>
    <w:tmpl w:val="64E4E79E"/>
    <w:lvl w:ilvl="0" w:tplc="8966B4E0">
      <w:start w:val="88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887EA5"/>
    <w:multiLevelType w:val="hybridMultilevel"/>
    <w:tmpl w:val="8668DC62"/>
    <w:lvl w:ilvl="0" w:tplc="00000000">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D31D2"/>
    <w:multiLevelType w:val="hybridMultilevel"/>
    <w:tmpl w:val="06C89F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0D467C6"/>
    <w:multiLevelType w:val="hybridMultilevel"/>
    <w:tmpl w:val="FA567902"/>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6803EB"/>
    <w:multiLevelType w:val="hybridMultilevel"/>
    <w:tmpl w:val="5ACC9CD0"/>
    <w:lvl w:ilvl="0" w:tplc="E2F2F0F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2B6853"/>
    <w:multiLevelType w:val="hybridMultilevel"/>
    <w:tmpl w:val="0DEC8D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018E9"/>
    <w:multiLevelType w:val="hybridMultilevel"/>
    <w:tmpl w:val="8B7C825A"/>
    <w:lvl w:ilvl="0" w:tplc="00000000">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B53C0"/>
    <w:multiLevelType w:val="hybridMultilevel"/>
    <w:tmpl w:val="61C6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1219E"/>
    <w:multiLevelType w:val="hybridMultilevel"/>
    <w:tmpl w:val="FA567902"/>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4F11E8"/>
    <w:multiLevelType w:val="hybridMultilevel"/>
    <w:tmpl w:val="695A3092"/>
    <w:lvl w:ilvl="0" w:tplc="04090001">
      <w:start w:val="1"/>
      <w:numFmt w:val="bullet"/>
      <w:lvlText w:val=""/>
      <w:lvlJc w:val="left"/>
      <w:pPr>
        <w:tabs>
          <w:tab w:val="num" w:pos="720"/>
        </w:tabs>
        <w:ind w:left="720" w:hanging="360"/>
      </w:pPr>
      <w:rPr>
        <w:rFonts w:ascii="Symbol" w:hAnsi="Symbol" w:hint="default"/>
      </w:rPr>
    </w:lvl>
    <w:lvl w:ilvl="1" w:tplc="CDAE1DC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86A16"/>
    <w:multiLevelType w:val="hybridMultilevel"/>
    <w:tmpl w:val="48788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B05B9"/>
    <w:multiLevelType w:val="hybridMultilevel"/>
    <w:tmpl w:val="95209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4B33CB"/>
    <w:multiLevelType w:val="hybridMultilevel"/>
    <w:tmpl w:val="40A2F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73DBF"/>
    <w:multiLevelType w:val="hybridMultilevel"/>
    <w:tmpl w:val="F430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37411"/>
    <w:multiLevelType w:val="hybridMultilevel"/>
    <w:tmpl w:val="0D3AC906"/>
    <w:lvl w:ilvl="0" w:tplc="00000000">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E6888"/>
    <w:multiLevelType w:val="hybridMultilevel"/>
    <w:tmpl w:val="072A2B2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1751ED3"/>
    <w:multiLevelType w:val="hybridMultilevel"/>
    <w:tmpl w:val="5C06B86E"/>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FF1602"/>
    <w:multiLevelType w:val="hybridMultilevel"/>
    <w:tmpl w:val="E6AA8654"/>
    <w:lvl w:ilvl="0" w:tplc="8A068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9A3E9E"/>
    <w:multiLevelType w:val="hybridMultilevel"/>
    <w:tmpl w:val="DB2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66273"/>
    <w:multiLevelType w:val="hybridMultilevel"/>
    <w:tmpl w:val="54862B90"/>
    <w:lvl w:ilvl="0" w:tplc="1D5EF59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EC30D6"/>
    <w:multiLevelType w:val="hybridMultilevel"/>
    <w:tmpl w:val="E81047A2"/>
    <w:lvl w:ilvl="0" w:tplc="6B5AB882">
      <w:start w:val="555"/>
      <w:numFmt w:val="decimal"/>
      <w:lvlText w:val="%1."/>
      <w:lvlJc w:val="left"/>
      <w:pPr>
        <w:tabs>
          <w:tab w:val="num" w:pos="150"/>
        </w:tabs>
        <w:ind w:left="150" w:hanging="4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1" w15:restartNumberingAfterBreak="0">
    <w:nsid w:val="71C158F6"/>
    <w:multiLevelType w:val="hybridMultilevel"/>
    <w:tmpl w:val="251CF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C7374D"/>
    <w:multiLevelType w:val="hybridMultilevel"/>
    <w:tmpl w:val="BEB6F1E6"/>
    <w:lvl w:ilvl="0" w:tplc="0409000F">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502D0B"/>
    <w:multiLevelType w:val="hybridMultilevel"/>
    <w:tmpl w:val="6A2EBF5A"/>
    <w:lvl w:ilvl="0" w:tplc="18363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D2B2A"/>
    <w:multiLevelType w:val="hybridMultilevel"/>
    <w:tmpl w:val="671E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16D91"/>
    <w:multiLevelType w:val="hybridMultilevel"/>
    <w:tmpl w:val="3C7E0010"/>
    <w:lvl w:ilvl="0" w:tplc="0409000F">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1"/>
  </w:num>
  <w:num w:numId="4">
    <w:abstractNumId w:val="34"/>
  </w:num>
  <w:num w:numId="5">
    <w:abstractNumId w:val="35"/>
  </w:num>
  <w:num w:numId="6">
    <w:abstractNumId w:val="7"/>
  </w:num>
  <w:num w:numId="7">
    <w:abstractNumId w:val="30"/>
  </w:num>
  <w:num w:numId="8">
    <w:abstractNumId w:val="18"/>
  </w:num>
  <w:num w:numId="9">
    <w:abstractNumId w:val="25"/>
  </w:num>
  <w:num w:numId="10">
    <w:abstractNumId w:val="5"/>
  </w:num>
  <w:num w:numId="11">
    <w:abstractNumId w:val="44"/>
  </w:num>
  <w:num w:numId="12">
    <w:abstractNumId w:val="29"/>
  </w:num>
  <w:num w:numId="13">
    <w:abstractNumId w:val="4"/>
  </w:num>
  <w:num w:numId="14">
    <w:abstractNumId w:val="14"/>
  </w:num>
  <w:num w:numId="15">
    <w:abstractNumId w:val="24"/>
  </w:num>
  <w:num w:numId="16">
    <w:abstractNumId w:val="43"/>
  </w:num>
  <w:num w:numId="17">
    <w:abstractNumId w:val="36"/>
  </w:num>
  <w:num w:numId="18">
    <w:abstractNumId w:val="0"/>
  </w:num>
  <w:num w:numId="19">
    <w:abstractNumId w:val="28"/>
  </w:num>
  <w:num w:numId="20">
    <w:abstractNumId w:val="17"/>
  </w:num>
  <w:num w:numId="21">
    <w:abstractNumId w:val="6"/>
  </w:num>
  <w:num w:numId="22">
    <w:abstractNumId w:val="8"/>
  </w:num>
  <w:num w:numId="23">
    <w:abstractNumId w:val="37"/>
  </w:num>
  <w:num w:numId="24">
    <w:abstractNumId w:val="40"/>
  </w:num>
  <w:num w:numId="25">
    <w:abstractNumId w:val="20"/>
  </w:num>
  <w:num w:numId="26">
    <w:abstractNumId w:val="13"/>
  </w:num>
  <w:num w:numId="27">
    <w:abstractNumId w:val="11"/>
  </w:num>
  <w:num w:numId="28">
    <w:abstractNumId w:val="22"/>
  </w:num>
  <w:num w:numId="29">
    <w:abstractNumId w:val="41"/>
  </w:num>
  <w:num w:numId="30">
    <w:abstractNumId w:val="16"/>
  </w:num>
  <w:num w:numId="31">
    <w:abstractNumId w:val="32"/>
  </w:num>
  <w:num w:numId="32">
    <w:abstractNumId w:val="9"/>
  </w:num>
  <w:num w:numId="33">
    <w:abstractNumId w:val="1"/>
  </w:num>
  <w:num w:numId="34">
    <w:abstractNumId w:val="39"/>
  </w:num>
  <w:num w:numId="35">
    <w:abstractNumId w:val="42"/>
  </w:num>
  <w:num w:numId="36">
    <w:abstractNumId w:val="12"/>
  </w:num>
  <w:num w:numId="37">
    <w:abstractNumId w:val="3"/>
  </w:num>
  <w:num w:numId="38">
    <w:abstractNumId w:val="31"/>
  </w:num>
  <w:num w:numId="39">
    <w:abstractNumId w:val="15"/>
  </w:num>
  <w:num w:numId="40">
    <w:abstractNumId w:val="38"/>
  </w:num>
  <w:num w:numId="41">
    <w:abstractNumId w:val="27"/>
  </w:num>
  <w:num w:numId="42">
    <w:abstractNumId w:val="10"/>
  </w:num>
  <w:num w:numId="43">
    <w:abstractNumId w:val="23"/>
  </w:num>
  <w:num w:numId="44">
    <w:abstractNumId w:val="26"/>
  </w:num>
  <w:num w:numId="45">
    <w:abstractNumId w:val="45"/>
  </w:num>
  <w:num w:numId="46">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defaultTabStop w:val="706"/>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47"/>
    <w:rsid w:val="000C05A1"/>
    <w:rsid w:val="000D56D0"/>
    <w:rsid w:val="00103970"/>
    <w:rsid w:val="001721C4"/>
    <w:rsid w:val="0018189E"/>
    <w:rsid w:val="001A180C"/>
    <w:rsid w:val="001A1CEA"/>
    <w:rsid w:val="001D4362"/>
    <w:rsid w:val="001F3C31"/>
    <w:rsid w:val="0020532D"/>
    <w:rsid w:val="002330A1"/>
    <w:rsid w:val="00273792"/>
    <w:rsid w:val="002D038B"/>
    <w:rsid w:val="002E7408"/>
    <w:rsid w:val="002F5922"/>
    <w:rsid w:val="002F7E6C"/>
    <w:rsid w:val="003160D7"/>
    <w:rsid w:val="00320515"/>
    <w:rsid w:val="003A432A"/>
    <w:rsid w:val="003E48C2"/>
    <w:rsid w:val="003E7611"/>
    <w:rsid w:val="00415F71"/>
    <w:rsid w:val="00463410"/>
    <w:rsid w:val="004704EF"/>
    <w:rsid w:val="004C363F"/>
    <w:rsid w:val="00552269"/>
    <w:rsid w:val="005C76EA"/>
    <w:rsid w:val="0064347A"/>
    <w:rsid w:val="006648AB"/>
    <w:rsid w:val="00691FDE"/>
    <w:rsid w:val="006B1081"/>
    <w:rsid w:val="006C5975"/>
    <w:rsid w:val="006D1885"/>
    <w:rsid w:val="006E470A"/>
    <w:rsid w:val="006F3D04"/>
    <w:rsid w:val="00742FF0"/>
    <w:rsid w:val="00746BFB"/>
    <w:rsid w:val="00755B78"/>
    <w:rsid w:val="007646F8"/>
    <w:rsid w:val="0077094F"/>
    <w:rsid w:val="0077346B"/>
    <w:rsid w:val="007833A7"/>
    <w:rsid w:val="00796DFA"/>
    <w:rsid w:val="007C6293"/>
    <w:rsid w:val="00842378"/>
    <w:rsid w:val="00855982"/>
    <w:rsid w:val="008714F9"/>
    <w:rsid w:val="008B4582"/>
    <w:rsid w:val="008F3A0F"/>
    <w:rsid w:val="00920415"/>
    <w:rsid w:val="00950621"/>
    <w:rsid w:val="00A10484"/>
    <w:rsid w:val="00A10C11"/>
    <w:rsid w:val="00A11CF2"/>
    <w:rsid w:val="00A22417"/>
    <w:rsid w:val="00A3768C"/>
    <w:rsid w:val="00A471B8"/>
    <w:rsid w:val="00A62F74"/>
    <w:rsid w:val="00A853CE"/>
    <w:rsid w:val="00A91023"/>
    <w:rsid w:val="00AC1564"/>
    <w:rsid w:val="00B46640"/>
    <w:rsid w:val="00B53B33"/>
    <w:rsid w:val="00BB068D"/>
    <w:rsid w:val="00C23C78"/>
    <w:rsid w:val="00C84F27"/>
    <w:rsid w:val="00CF273D"/>
    <w:rsid w:val="00D21B9D"/>
    <w:rsid w:val="00D6462A"/>
    <w:rsid w:val="00D81FC0"/>
    <w:rsid w:val="00D922E1"/>
    <w:rsid w:val="00DA58FF"/>
    <w:rsid w:val="00DB0A1F"/>
    <w:rsid w:val="00DE374A"/>
    <w:rsid w:val="00E34A19"/>
    <w:rsid w:val="00E35491"/>
    <w:rsid w:val="00E86C47"/>
    <w:rsid w:val="00F44410"/>
    <w:rsid w:val="00F503D3"/>
    <w:rsid w:val="00F545C1"/>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4F61"/>
  <w15:chartTrackingRefBased/>
  <w15:docId w15:val="{3164C223-611A-40EF-83A5-251EF5BE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47"/>
    <w:rPr>
      <w:rFonts w:ascii="Arial" w:hAnsi="Arial"/>
      <w:sz w:val="24"/>
    </w:rPr>
  </w:style>
  <w:style w:type="paragraph" w:styleId="Heading1">
    <w:name w:val="heading 1"/>
    <w:basedOn w:val="Normal"/>
    <w:next w:val="Normal"/>
    <w:link w:val="Heading1Char"/>
    <w:autoRedefine/>
    <w:uiPriority w:val="9"/>
    <w:qFormat/>
    <w:rsid w:val="00B46640"/>
    <w:pPr>
      <w:keepNext/>
      <w:keepLines/>
      <w:spacing w:before="360"/>
      <w:outlineLvl w:val="0"/>
    </w:pPr>
    <w:rPr>
      <w:rFonts w:eastAsiaTheme="majorEastAsia" w:cstheme="majorBidi"/>
      <w:bCs/>
      <w:sz w:val="56"/>
      <w:szCs w:val="36"/>
    </w:rPr>
  </w:style>
  <w:style w:type="paragraph" w:styleId="Heading2">
    <w:name w:val="heading 2"/>
    <w:basedOn w:val="Normal"/>
    <w:next w:val="Normal"/>
    <w:link w:val="Heading2Char"/>
    <w:autoRedefine/>
    <w:uiPriority w:val="9"/>
    <w:unhideWhenUsed/>
    <w:qFormat/>
    <w:rsid w:val="00E86C47"/>
    <w:pPr>
      <w:keepNext/>
      <w:keepLines/>
      <w:spacing w:before="360" w:after="0"/>
      <w:outlineLvl w:val="1"/>
    </w:pPr>
    <w:rPr>
      <w:rFonts w:eastAsiaTheme="majorEastAsia" w:cstheme="majorBidi"/>
      <w:b/>
      <w:bCs/>
      <w:smallCaps/>
      <w:sz w:val="28"/>
      <w:szCs w:val="28"/>
    </w:rPr>
  </w:style>
  <w:style w:type="paragraph" w:styleId="Heading3">
    <w:name w:val="heading 3"/>
    <w:basedOn w:val="Normal"/>
    <w:next w:val="Normal"/>
    <w:link w:val="Heading3Char"/>
    <w:autoRedefine/>
    <w:uiPriority w:val="9"/>
    <w:unhideWhenUsed/>
    <w:qFormat/>
    <w:rsid w:val="00AC1564"/>
    <w:pPr>
      <w:keepNext/>
      <w:keepLines/>
      <w:spacing w:before="200" w:after="0"/>
      <w:outlineLvl w:val="2"/>
    </w:pPr>
    <w:rPr>
      <w:rFonts w:eastAsiaTheme="majorEastAsia" w:cstheme="majorBidi"/>
      <w:b/>
      <w:bCs/>
      <w:color w:val="14415C" w:themeColor="accent3" w:themeShade="BF"/>
      <w:u w:val="single"/>
    </w:rPr>
  </w:style>
  <w:style w:type="paragraph" w:styleId="Heading4">
    <w:name w:val="heading 4"/>
    <w:basedOn w:val="Normal"/>
    <w:next w:val="Normal"/>
    <w:link w:val="Heading4Char"/>
    <w:autoRedefine/>
    <w:uiPriority w:val="9"/>
    <w:unhideWhenUsed/>
    <w:qFormat/>
    <w:rsid w:val="005C76EA"/>
    <w:pPr>
      <w:keepNext/>
      <w:keepLines/>
      <w:spacing w:before="36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1564"/>
    <w:pPr>
      <w:spacing w:after="360" w:line="240" w:lineRule="auto"/>
      <w:contextualSpacing/>
    </w:pPr>
    <w:rPr>
      <w:rFonts w:eastAsiaTheme="majorEastAsia" w:cstheme="majorBidi"/>
      <w:sz w:val="56"/>
      <w:szCs w:val="56"/>
    </w:rPr>
  </w:style>
  <w:style w:type="character" w:customStyle="1" w:styleId="TitleChar">
    <w:name w:val="Title Char"/>
    <w:basedOn w:val="DefaultParagraphFont"/>
    <w:link w:val="Title"/>
    <w:rsid w:val="00AC1564"/>
    <w:rPr>
      <w:rFonts w:ascii="Arial" w:eastAsiaTheme="majorEastAsia" w:hAnsi="Arial" w:cstheme="majorBidi"/>
      <w:sz w:val="56"/>
      <w:szCs w:val="56"/>
    </w:rPr>
  </w:style>
  <w:style w:type="paragraph" w:styleId="Header">
    <w:name w:val="header"/>
    <w:basedOn w:val="Normal"/>
    <w:link w:val="HeaderChar"/>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B46640"/>
    <w:rPr>
      <w:rFonts w:ascii="Arial" w:eastAsiaTheme="majorEastAsia" w:hAnsi="Arial" w:cstheme="majorBidi"/>
      <w:bCs/>
      <w:sz w:val="56"/>
      <w:szCs w:val="36"/>
    </w:rPr>
  </w:style>
  <w:style w:type="character" w:customStyle="1" w:styleId="Heading2Char">
    <w:name w:val="Heading 2 Char"/>
    <w:basedOn w:val="DefaultParagraphFont"/>
    <w:link w:val="Heading2"/>
    <w:uiPriority w:val="9"/>
    <w:rsid w:val="00E86C47"/>
    <w:rPr>
      <w:rFonts w:ascii="Arial" w:eastAsiaTheme="majorEastAsia" w:hAnsi="Arial" w:cstheme="majorBidi"/>
      <w:b/>
      <w:bCs/>
      <w:smallCaps/>
      <w:sz w:val="28"/>
      <w:szCs w:val="28"/>
    </w:rPr>
  </w:style>
  <w:style w:type="character" w:customStyle="1" w:styleId="Heading3Char">
    <w:name w:val="Heading 3 Char"/>
    <w:basedOn w:val="DefaultParagraphFont"/>
    <w:link w:val="Heading3"/>
    <w:uiPriority w:val="9"/>
    <w:rsid w:val="00AC1564"/>
    <w:rPr>
      <w:rFonts w:ascii="Arial" w:eastAsiaTheme="majorEastAsia" w:hAnsi="Arial" w:cstheme="majorBidi"/>
      <w:b/>
      <w:bCs/>
      <w:color w:val="14415C" w:themeColor="accent3" w:themeShade="BF"/>
      <w:sz w:val="24"/>
      <w:u w:val="single"/>
    </w:rPr>
  </w:style>
  <w:style w:type="character" w:customStyle="1" w:styleId="Heading4Char">
    <w:name w:val="Heading 4 Char"/>
    <w:basedOn w:val="DefaultParagraphFont"/>
    <w:link w:val="Heading4"/>
    <w:uiPriority w:val="9"/>
    <w:rsid w:val="005C76EA"/>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PageNumber">
    <w:name w:val="page number"/>
    <w:basedOn w:val="DefaultParagraphFont"/>
    <w:rsid w:val="007C6293"/>
  </w:style>
  <w:style w:type="paragraph" w:styleId="ListParagraph">
    <w:name w:val="List Paragraph"/>
    <w:basedOn w:val="Normal"/>
    <w:uiPriority w:val="34"/>
    <w:unhideWhenUsed/>
    <w:qFormat/>
    <w:rsid w:val="006E470A"/>
    <w:pPr>
      <w:ind w:left="720"/>
      <w:contextualSpacing/>
    </w:pPr>
  </w:style>
  <w:style w:type="paragraph" w:styleId="TOC2">
    <w:name w:val="toc 2"/>
    <w:basedOn w:val="Normal"/>
    <w:next w:val="Normal"/>
    <w:autoRedefine/>
    <w:uiPriority w:val="39"/>
    <w:unhideWhenUsed/>
    <w:rsid w:val="003E48C2"/>
    <w:pPr>
      <w:spacing w:after="100"/>
      <w:ind w:left="240"/>
    </w:pPr>
  </w:style>
  <w:style w:type="paragraph" w:styleId="TOC3">
    <w:name w:val="toc 3"/>
    <w:basedOn w:val="Normal"/>
    <w:next w:val="Normal"/>
    <w:autoRedefine/>
    <w:uiPriority w:val="39"/>
    <w:unhideWhenUsed/>
    <w:rsid w:val="003E48C2"/>
    <w:pPr>
      <w:spacing w:after="100"/>
      <w:ind w:left="480"/>
    </w:pPr>
  </w:style>
  <w:style w:type="paragraph" w:styleId="TOC1">
    <w:name w:val="toc 1"/>
    <w:basedOn w:val="Normal"/>
    <w:next w:val="Normal"/>
    <w:autoRedefine/>
    <w:uiPriority w:val="39"/>
    <w:unhideWhenUsed/>
    <w:rsid w:val="006434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privacy.ed.gov/frequently-asked-ques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ullr@wou.edu,%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ionaldb.org/wiki/page/11/104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db.org/wiki/page/11/10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ll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AFEE4393-C034-40BC-8438-34FF748E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45</TotalTime>
  <Pages>20</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 Bull</dc:creator>
  <cp:keywords/>
  <dc:description/>
  <cp:lastModifiedBy>Robbin . Bull</cp:lastModifiedBy>
  <cp:revision>3</cp:revision>
  <cp:lastPrinted>2018-11-05T18:54:00Z</cp:lastPrinted>
  <dcterms:created xsi:type="dcterms:W3CDTF">2018-11-14T22:21:00Z</dcterms:created>
  <dcterms:modified xsi:type="dcterms:W3CDTF">2018-11-14T23:06:00Z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